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EF27" w14:textId="77777777" w:rsidR="0052171C" w:rsidRPr="00C40623" w:rsidRDefault="0052171C">
      <w:pPr>
        <w:autoSpaceDE w:val="0"/>
        <w:autoSpaceDN w:val="0"/>
        <w:adjustRightInd w:val="0"/>
        <w:jc w:val="center"/>
        <w:rPr>
          <w:rFonts w:asciiTheme="minorHAnsi" w:hAnsiTheme="minorHAnsi" w:cs="Arial"/>
          <w:b/>
          <w:bCs/>
          <w:sz w:val="22"/>
          <w:szCs w:val="22"/>
        </w:rPr>
      </w:pPr>
    </w:p>
    <w:p w14:paraId="60FAF231" w14:textId="169CA1DC" w:rsidR="001009D9" w:rsidRDefault="007C38DD" w:rsidP="001009D9">
      <w:pPr>
        <w:autoSpaceDE w:val="0"/>
        <w:autoSpaceDN w:val="0"/>
        <w:adjustRightInd w:val="0"/>
        <w:jc w:val="center"/>
        <w:rPr>
          <w:rFonts w:asciiTheme="minorHAnsi" w:hAnsiTheme="minorHAnsi" w:cs="Arial"/>
          <w:b/>
          <w:bCs/>
          <w:sz w:val="32"/>
          <w:szCs w:val="22"/>
        </w:rPr>
      </w:pPr>
      <w:r w:rsidRPr="00800F53">
        <w:rPr>
          <w:rFonts w:asciiTheme="minorHAnsi" w:hAnsiTheme="minorHAnsi" w:cs="Arial"/>
          <w:b/>
          <w:bCs/>
          <w:sz w:val="32"/>
          <w:szCs w:val="22"/>
        </w:rPr>
        <w:t xml:space="preserve">JOB </w:t>
      </w:r>
      <w:r w:rsidR="00800F53" w:rsidRPr="00800F53">
        <w:rPr>
          <w:rFonts w:asciiTheme="minorHAnsi" w:hAnsiTheme="minorHAnsi" w:cs="Arial"/>
          <w:b/>
          <w:bCs/>
          <w:sz w:val="32"/>
          <w:szCs w:val="22"/>
        </w:rPr>
        <w:t>VACANCY</w:t>
      </w:r>
      <w:r w:rsidR="008935E1" w:rsidRPr="00800F53">
        <w:rPr>
          <w:rFonts w:asciiTheme="minorHAnsi" w:hAnsiTheme="minorHAnsi" w:cs="Arial"/>
          <w:b/>
          <w:bCs/>
          <w:sz w:val="32"/>
          <w:szCs w:val="22"/>
        </w:rPr>
        <w:t xml:space="preserve"> </w:t>
      </w:r>
      <w:r w:rsidR="00E96215">
        <w:rPr>
          <w:rFonts w:asciiTheme="minorHAnsi" w:hAnsiTheme="minorHAnsi" w:cs="Arial"/>
          <w:b/>
          <w:bCs/>
          <w:sz w:val="32"/>
          <w:szCs w:val="22"/>
        </w:rPr>
        <w:t xml:space="preserve">MAY </w:t>
      </w:r>
      <w:r w:rsidR="001009D9">
        <w:rPr>
          <w:rFonts w:asciiTheme="minorHAnsi" w:hAnsiTheme="minorHAnsi" w:cs="Arial"/>
          <w:b/>
          <w:bCs/>
          <w:sz w:val="32"/>
          <w:szCs w:val="22"/>
        </w:rPr>
        <w:t>20</w:t>
      </w:r>
      <w:r w:rsidR="00E96215">
        <w:rPr>
          <w:rFonts w:asciiTheme="minorHAnsi" w:hAnsiTheme="minorHAnsi" w:cs="Arial"/>
          <w:b/>
          <w:bCs/>
          <w:sz w:val="32"/>
          <w:szCs w:val="22"/>
        </w:rPr>
        <w:t>20</w:t>
      </w:r>
    </w:p>
    <w:p w14:paraId="169F91E6" w14:textId="1180B5C2" w:rsidR="0052171C" w:rsidRDefault="008935E1" w:rsidP="001009D9">
      <w:pPr>
        <w:autoSpaceDE w:val="0"/>
        <w:autoSpaceDN w:val="0"/>
        <w:adjustRightInd w:val="0"/>
        <w:jc w:val="center"/>
        <w:rPr>
          <w:rFonts w:asciiTheme="minorHAnsi" w:hAnsiTheme="minorHAnsi" w:cs="Arial"/>
          <w:b/>
          <w:bCs/>
          <w:sz w:val="32"/>
          <w:szCs w:val="22"/>
        </w:rPr>
      </w:pPr>
      <w:r w:rsidRPr="00800F53">
        <w:rPr>
          <w:rFonts w:asciiTheme="minorHAnsi" w:hAnsiTheme="minorHAnsi" w:cs="Arial"/>
          <w:b/>
          <w:bCs/>
          <w:sz w:val="32"/>
          <w:szCs w:val="22"/>
        </w:rPr>
        <w:t>FINANCE AND OFFICE MANAGER</w:t>
      </w:r>
      <w:r w:rsidR="00DD37CA">
        <w:rPr>
          <w:rFonts w:asciiTheme="minorHAnsi" w:hAnsiTheme="minorHAnsi" w:cs="Arial"/>
          <w:b/>
          <w:bCs/>
          <w:sz w:val="32"/>
          <w:szCs w:val="22"/>
        </w:rPr>
        <w:t xml:space="preserve"> (Maternity Cover)</w:t>
      </w:r>
    </w:p>
    <w:p w14:paraId="02ACD929" w14:textId="77777777" w:rsidR="006403D0" w:rsidRDefault="006403D0" w:rsidP="00800F53">
      <w:pPr>
        <w:autoSpaceDE w:val="0"/>
        <w:autoSpaceDN w:val="0"/>
        <w:adjustRightInd w:val="0"/>
        <w:rPr>
          <w:rFonts w:asciiTheme="minorHAnsi" w:hAnsiTheme="minorHAnsi" w:cs="Arial"/>
          <w:b/>
          <w:bCs/>
          <w:sz w:val="32"/>
          <w:szCs w:val="22"/>
        </w:rPr>
      </w:pPr>
    </w:p>
    <w:p w14:paraId="3C139AA4" w14:textId="77777777" w:rsidR="006403D0" w:rsidRPr="00A33286" w:rsidRDefault="006403D0" w:rsidP="00675464">
      <w:pPr>
        <w:autoSpaceDE w:val="0"/>
        <w:autoSpaceDN w:val="0"/>
        <w:adjustRightInd w:val="0"/>
        <w:jc w:val="center"/>
        <w:rPr>
          <w:rFonts w:asciiTheme="minorHAnsi" w:hAnsiTheme="minorHAnsi" w:cs="Arial"/>
          <w:b/>
          <w:bCs/>
          <w:sz w:val="28"/>
          <w:szCs w:val="22"/>
        </w:rPr>
      </w:pPr>
      <w:r w:rsidRPr="00A33286">
        <w:rPr>
          <w:rFonts w:asciiTheme="minorHAnsi" w:hAnsiTheme="minorHAnsi" w:cs="Arial"/>
          <w:b/>
          <w:bCs/>
          <w:sz w:val="28"/>
          <w:szCs w:val="22"/>
        </w:rPr>
        <w:t>Job description</w:t>
      </w:r>
      <w:r w:rsidR="00A33286" w:rsidRPr="00A33286">
        <w:rPr>
          <w:rFonts w:asciiTheme="minorHAnsi" w:hAnsiTheme="minorHAnsi" w:cs="Arial"/>
          <w:b/>
          <w:bCs/>
          <w:sz w:val="28"/>
          <w:szCs w:val="22"/>
        </w:rPr>
        <w:t>,</w:t>
      </w:r>
      <w:r w:rsidRPr="00A33286">
        <w:rPr>
          <w:rFonts w:asciiTheme="minorHAnsi" w:hAnsiTheme="minorHAnsi" w:cs="Arial"/>
          <w:b/>
          <w:bCs/>
          <w:sz w:val="28"/>
          <w:szCs w:val="22"/>
        </w:rPr>
        <w:t xml:space="preserve"> person specification</w:t>
      </w:r>
      <w:r w:rsidR="00A33286" w:rsidRPr="00A33286">
        <w:rPr>
          <w:rFonts w:asciiTheme="minorHAnsi" w:hAnsiTheme="minorHAnsi" w:cs="Arial"/>
          <w:b/>
          <w:bCs/>
          <w:sz w:val="28"/>
          <w:szCs w:val="22"/>
        </w:rPr>
        <w:t xml:space="preserve"> and conditions of service</w:t>
      </w:r>
    </w:p>
    <w:p w14:paraId="57204784" w14:textId="77777777" w:rsidR="0052171C" w:rsidRPr="00C40623" w:rsidRDefault="0052171C">
      <w:pPr>
        <w:autoSpaceDE w:val="0"/>
        <w:autoSpaceDN w:val="0"/>
        <w:adjustRightInd w:val="0"/>
        <w:jc w:val="center"/>
        <w:rPr>
          <w:rFonts w:asciiTheme="minorHAnsi" w:hAnsiTheme="minorHAnsi" w:cs="Arial"/>
          <w:sz w:val="22"/>
          <w:szCs w:val="22"/>
        </w:rPr>
      </w:pPr>
    </w:p>
    <w:p w14:paraId="3792685D" w14:textId="11FA3E48" w:rsidR="001009D9" w:rsidRPr="008A708F" w:rsidRDefault="001009D9" w:rsidP="001009D9">
      <w:pPr>
        <w:autoSpaceDE w:val="0"/>
        <w:autoSpaceDN w:val="0"/>
        <w:adjustRightInd w:val="0"/>
        <w:jc w:val="both"/>
        <w:rPr>
          <w:rFonts w:ascii="Calibri" w:eastAsia="Calibri" w:hAnsi="Calibri" w:cs="Arial"/>
          <w:bCs/>
        </w:rPr>
      </w:pPr>
      <w:r w:rsidRPr="008A708F">
        <w:rPr>
          <w:rFonts w:ascii="Calibri" w:eastAsia="Calibri" w:hAnsi="Calibri" w:cs="Arial"/>
          <w:bCs/>
        </w:rPr>
        <w:t xml:space="preserve">To apply for this position, please complete the application form (available for download from </w:t>
      </w:r>
      <w:hyperlink r:id="rId8" w:history="1">
        <w:r w:rsidRPr="00197D27">
          <w:rPr>
            <w:rStyle w:val="Hyperlink"/>
            <w:rFonts w:ascii="Calibri" w:eastAsia="Calibri" w:hAnsi="Calibri" w:cs="Arial"/>
            <w:bCs/>
          </w:rPr>
          <w:t>http://www.elgt.org.uk/</w:t>
        </w:r>
      </w:hyperlink>
      <w:r>
        <w:rPr>
          <w:rFonts w:ascii="Calibri" w:eastAsia="Calibri" w:hAnsi="Calibri" w:cs="Arial"/>
          <w:bCs/>
        </w:rPr>
        <w:t xml:space="preserve">  </w:t>
      </w:r>
      <w:r w:rsidRPr="008A708F">
        <w:rPr>
          <w:rFonts w:ascii="Calibri" w:eastAsia="Calibri" w:hAnsi="Calibri" w:cs="Arial"/>
          <w:bCs/>
        </w:rPr>
        <w:t xml:space="preserve">or by email/post by contacting </w:t>
      </w:r>
      <w:r w:rsidR="00DD37CA">
        <w:rPr>
          <w:rFonts w:ascii="Calibri" w:eastAsia="Calibri" w:hAnsi="Calibri" w:cs="Arial"/>
          <w:bCs/>
        </w:rPr>
        <w:t>Lynsey Pearson</w:t>
      </w:r>
      <w:r w:rsidRPr="008A708F">
        <w:rPr>
          <w:rFonts w:ascii="Calibri" w:eastAsia="Calibri" w:hAnsi="Calibri" w:cs="Arial"/>
          <w:bCs/>
        </w:rPr>
        <w:t xml:space="preserve"> on 0131 445 4025 or </w:t>
      </w:r>
      <w:hyperlink r:id="rId9" w:history="1">
        <w:r w:rsidRPr="008A708F">
          <w:rPr>
            <w:rFonts w:ascii="Calibri" w:eastAsia="Calibri" w:hAnsi="Calibri" w:cs="Arial"/>
            <w:bCs/>
            <w:color w:val="0000FF"/>
            <w:u w:val="single"/>
          </w:rPr>
          <w:t>recruitment@elgt.org.uk</w:t>
        </w:r>
      </w:hyperlink>
      <w:r w:rsidRPr="008A708F">
        <w:rPr>
          <w:rFonts w:ascii="Calibri" w:eastAsia="Calibri" w:hAnsi="Calibri" w:cs="Arial"/>
          <w:bCs/>
        </w:rPr>
        <w:t>)</w:t>
      </w:r>
    </w:p>
    <w:p w14:paraId="06BA8E55" w14:textId="77777777" w:rsidR="001009D9" w:rsidRPr="001A0460" w:rsidRDefault="001009D9" w:rsidP="001009D9">
      <w:pPr>
        <w:autoSpaceDE w:val="0"/>
        <w:autoSpaceDN w:val="0"/>
        <w:adjustRightInd w:val="0"/>
        <w:jc w:val="both"/>
        <w:rPr>
          <w:rFonts w:cs="Arial"/>
          <w:bCs/>
        </w:rPr>
      </w:pPr>
    </w:p>
    <w:p w14:paraId="3DF2FE7D" w14:textId="1B149F36" w:rsidR="001009D9" w:rsidRPr="00E63C69" w:rsidRDefault="001009D9" w:rsidP="001009D9">
      <w:pPr>
        <w:jc w:val="both"/>
        <w:rPr>
          <w:rFonts w:asciiTheme="minorHAnsi" w:hAnsiTheme="minorHAnsi" w:cstheme="minorHAnsi"/>
          <w:b/>
          <w:bCs/>
        </w:rPr>
      </w:pPr>
      <w:r w:rsidRPr="00E63C69">
        <w:rPr>
          <w:rFonts w:asciiTheme="minorHAnsi" w:hAnsiTheme="minorHAnsi" w:cstheme="minorHAnsi"/>
          <w:bCs/>
        </w:rPr>
        <w:t>The deadline for applications is</w:t>
      </w:r>
      <w:r w:rsidR="0013529E">
        <w:rPr>
          <w:rFonts w:asciiTheme="minorHAnsi" w:hAnsiTheme="minorHAnsi" w:cstheme="minorHAnsi"/>
          <w:bCs/>
        </w:rPr>
        <w:t xml:space="preserve"> </w:t>
      </w:r>
      <w:r w:rsidR="00E96215" w:rsidRPr="0060728E">
        <w:rPr>
          <w:rFonts w:asciiTheme="minorHAnsi" w:hAnsiTheme="minorHAnsi" w:cstheme="minorHAnsi"/>
          <w:bCs/>
        </w:rPr>
        <w:t>5pm</w:t>
      </w:r>
      <w:r w:rsidRPr="0060728E">
        <w:rPr>
          <w:rFonts w:asciiTheme="minorHAnsi" w:hAnsiTheme="minorHAnsi" w:cstheme="minorHAnsi"/>
          <w:bCs/>
        </w:rPr>
        <w:t xml:space="preserve"> on </w:t>
      </w:r>
      <w:r w:rsidR="00E96215" w:rsidRPr="0060728E">
        <w:rPr>
          <w:rFonts w:asciiTheme="minorHAnsi" w:hAnsiTheme="minorHAnsi" w:cstheme="minorHAnsi"/>
          <w:b/>
          <w:bCs/>
        </w:rPr>
        <w:t xml:space="preserve">Monday 16 </w:t>
      </w:r>
      <w:r w:rsidR="00E63C69" w:rsidRPr="0060728E">
        <w:rPr>
          <w:rFonts w:asciiTheme="minorHAnsi" w:hAnsiTheme="minorHAnsi" w:cstheme="minorHAnsi"/>
          <w:b/>
          <w:bCs/>
        </w:rPr>
        <w:t>Ma</w:t>
      </w:r>
      <w:r w:rsidR="0009095B" w:rsidRPr="0060728E">
        <w:rPr>
          <w:rFonts w:asciiTheme="minorHAnsi" w:hAnsiTheme="minorHAnsi" w:cstheme="minorHAnsi"/>
          <w:b/>
          <w:bCs/>
        </w:rPr>
        <w:t>rch</w:t>
      </w:r>
    </w:p>
    <w:p w14:paraId="2E19D050" w14:textId="161E7760" w:rsidR="001009D9" w:rsidRPr="001009D9" w:rsidRDefault="001009D9" w:rsidP="001009D9">
      <w:pPr>
        <w:jc w:val="both"/>
        <w:rPr>
          <w:rFonts w:asciiTheme="minorHAnsi" w:hAnsiTheme="minorHAnsi" w:cstheme="minorHAnsi"/>
          <w:bCs/>
        </w:rPr>
      </w:pPr>
      <w:r w:rsidRPr="00E63C69">
        <w:rPr>
          <w:rFonts w:asciiTheme="minorHAnsi" w:hAnsiTheme="minorHAnsi" w:cstheme="minorHAnsi"/>
          <w:bCs/>
        </w:rPr>
        <w:t xml:space="preserve">Interviews will be held on </w:t>
      </w:r>
      <w:r w:rsidR="00E96215" w:rsidRPr="0060728E">
        <w:rPr>
          <w:rFonts w:asciiTheme="minorHAnsi" w:hAnsiTheme="minorHAnsi" w:cstheme="minorHAnsi"/>
          <w:b/>
          <w:bCs/>
        </w:rPr>
        <w:t>Wednesday 25</w:t>
      </w:r>
      <w:r w:rsidR="007A0293" w:rsidRPr="0060728E">
        <w:rPr>
          <w:rFonts w:asciiTheme="minorHAnsi" w:hAnsiTheme="minorHAnsi" w:cstheme="minorHAnsi"/>
          <w:b/>
          <w:bCs/>
        </w:rPr>
        <w:t xml:space="preserve"> March</w:t>
      </w:r>
      <w:r w:rsidRPr="00E63C69">
        <w:rPr>
          <w:rFonts w:asciiTheme="minorHAnsi" w:hAnsiTheme="minorHAnsi" w:cstheme="minorHAnsi"/>
          <w:bCs/>
        </w:rPr>
        <w:t xml:space="preserve"> at ELGT’s offices at Swanston.</w:t>
      </w:r>
    </w:p>
    <w:p w14:paraId="2F594ACE" w14:textId="77777777" w:rsidR="001009D9" w:rsidRPr="001009D9" w:rsidRDefault="001009D9" w:rsidP="001009D9">
      <w:pPr>
        <w:autoSpaceDE w:val="0"/>
        <w:autoSpaceDN w:val="0"/>
        <w:adjustRightInd w:val="0"/>
        <w:jc w:val="both"/>
        <w:rPr>
          <w:rFonts w:asciiTheme="minorHAnsi" w:hAnsiTheme="minorHAnsi" w:cstheme="minorHAnsi"/>
        </w:rPr>
      </w:pPr>
    </w:p>
    <w:p w14:paraId="0F978E17" w14:textId="77777777" w:rsidR="001009D9" w:rsidRPr="001009D9" w:rsidRDefault="001009D9" w:rsidP="001009D9">
      <w:pPr>
        <w:autoSpaceDE w:val="0"/>
        <w:autoSpaceDN w:val="0"/>
        <w:adjustRightInd w:val="0"/>
        <w:jc w:val="both"/>
        <w:rPr>
          <w:rFonts w:asciiTheme="minorHAnsi" w:hAnsiTheme="minorHAnsi" w:cstheme="minorHAnsi"/>
        </w:rPr>
      </w:pPr>
    </w:p>
    <w:p w14:paraId="4432C63F" w14:textId="77777777" w:rsidR="001009D9" w:rsidRPr="001009D9" w:rsidRDefault="001009D9" w:rsidP="001009D9">
      <w:pPr>
        <w:autoSpaceDE w:val="0"/>
        <w:autoSpaceDN w:val="0"/>
        <w:adjustRightInd w:val="0"/>
        <w:jc w:val="both"/>
        <w:rPr>
          <w:rFonts w:asciiTheme="minorHAnsi" w:hAnsiTheme="minorHAnsi" w:cstheme="minorHAnsi"/>
          <w:b/>
          <w:bCs/>
        </w:rPr>
      </w:pPr>
      <w:r w:rsidRPr="001009D9">
        <w:rPr>
          <w:rFonts w:asciiTheme="minorHAnsi" w:hAnsiTheme="minorHAnsi" w:cstheme="minorHAnsi"/>
          <w:b/>
          <w:bCs/>
        </w:rPr>
        <w:t>ABOUT US:</w:t>
      </w:r>
    </w:p>
    <w:p w14:paraId="6AEC3A12" w14:textId="77777777" w:rsidR="001009D9" w:rsidRPr="001A0460" w:rsidRDefault="001009D9" w:rsidP="001009D9">
      <w:pPr>
        <w:autoSpaceDE w:val="0"/>
        <w:autoSpaceDN w:val="0"/>
        <w:adjustRightInd w:val="0"/>
        <w:jc w:val="both"/>
        <w:rPr>
          <w:rFonts w:cs="Arial"/>
          <w:b/>
          <w:bCs/>
        </w:rPr>
      </w:pPr>
    </w:p>
    <w:p w14:paraId="037CC6EB" w14:textId="4514C5F4" w:rsidR="001009D9" w:rsidRPr="008A708F" w:rsidRDefault="001009D9" w:rsidP="001009D9">
      <w:pPr>
        <w:autoSpaceDE w:val="0"/>
        <w:autoSpaceDN w:val="0"/>
        <w:adjustRightInd w:val="0"/>
        <w:jc w:val="both"/>
        <w:rPr>
          <w:rFonts w:ascii="Calibri" w:eastAsia="Calibri" w:hAnsi="Calibri" w:cs="Arial"/>
          <w:bCs/>
        </w:rPr>
      </w:pPr>
      <w:r w:rsidRPr="008A708F">
        <w:rPr>
          <w:rFonts w:ascii="Calibri" w:eastAsia="Calibri" w:hAnsi="Calibri" w:cs="Arial"/>
          <w:bCs/>
        </w:rPr>
        <w:t xml:space="preserve">Edinburgh &amp; Lothians Greenspace Trust (ELGT) is an independent charity which exists to improve open spaces and engage communities with those greenspaces. We deliver a wide range of greenspace improvement projects, including the creation and improvement of community gardens, biodiversity, parks, allotments, play areas and sports facilities, paths and cycleways, woodlands and business environments.  </w:t>
      </w:r>
    </w:p>
    <w:p w14:paraId="64E7DAF1" w14:textId="77777777" w:rsidR="001009D9" w:rsidRPr="008A708F" w:rsidRDefault="001009D9" w:rsidP="001009D9">
      <w:pPr>
        <w:autoSpaceDE w:val="0"/>
        <w:autoSpaceDN w:val="0"/>
        <w:adjustRightInd w:val="0"/>
        <w:jc w:val="both"/>
        <w:rPr>
          <w:rFonts w:ascii="Calibri" w:eastAsia="Calibri" w:hAnsi="Calibri" w:cs="Arial"/>
          <w:bCs/>
        </w:rPr>
      </w:pPr>
    </w:p>
    <w:p w14:paraId="2DC74AE2" w14:textId="48FAF02A" w:rsidR="001009D9" w:rsidRPr="008A708F" w:rsidRDefault="001009D9" w:rsidP="001009D9">
      <w:pPr>
        <w:autoSpaceDE w:val="0"/>
        <w:autoSpaceDN w:val="0"/>
        <w:adjustRightInd w:val="0"/>
        <w:jc w:val="both"/>
        <w:rPr>
          <w:rFonts w:ascii="Calibri" w:eastAsia="Calibri" w:hAnsi="Calibri" w:cs="Arial"/>
          <w:bCs/>
        </w:rPr>
      </w:pPr>
      <w:r w:rsidRPr="008A708F">
        <w:rPr>
          <w:rFonts w:ascii="Calibri" w:eastAsia="Calibri" w:hAnsi="Calibri" w:cs="Arial"/>
          <w:bCs/>
        </w:rPr>
        <w:t>We work with communities to get them involved in greenspace projects through environmental education, conservation volunteering, therapeutic</w:t>
      </w:r>
      <w:r w:rsidR="0060728E">
        <w:rPr>
          <w:rFonts w:ascii="Calibri" w:eastAsia="Calibri" w:hAnsi="Calibri" w:cs="Arial"/>
          <w:bCs/>
        </w:rPr>
        <w:t xml:space="preserve"> and </w:t>
      </w:r>
      <w:r w:rsidRPr="008A708F">
        <w:rPr>
          <w:rFonts w:ascii="Calibri" w:eastAsia="Calibri" w:hAnsi="Calibri" w:cs="Arial"/>
          <w:bCs/>
        </w:rPr>
        <w:t xml:space="preserve">physical activities in environmental settings, training and skills development. We work with landowners, local authorities, community groups, young people, schools, other charitable organisations, housing associations and all our projects are carried out in partnership with other organisations. Our services include the development of project ideas with communities, raising the necessary funding from a wide range of sources, community consultation and engagement, delivering programmes of activities addressing inequalities, project management and evaluation. </w:t>
      </w:r>
    </w:p>
    <w:p w14:paraId="51909931" w14:textId="77777777" w:rsidR="001009D9" w:rsidRPr="008A708F" w:rsidRDefault="001009D9" w:rsidP="001009D9">
      <w:pPr>
        <w:autoSpaceDE w:val="0"/>
        <w:autoSpaceDN w:val="0"/>
        <w:adjustRightInd w:val="0"/>
        <w:jc w:val="both"/>
        <w:rPr>
          <w:rFonts w:ascii="Calibri" w:eastAsia="Calibri" w:hAnsi="Calibri" w:cs="Arial"/>
          <w:b/>
          <w:bCs/>
        </w:rPr>
      </w:pPr>
    </w:p>
    <w:p w14:paraId="7D0D495F" w14:textId="141EF783" w:rsidR="001009D9" w:rsidRDefault="00E63C69" w:rsidP="001009D9">
      <w:pPr>
        <w:autoSpaceDE w:val="0"/>
        <w:autoSpaceDN w:val="0"/>
        <w:adjustRightInd w:val="0"/>
        <w:jc w:val="both"/>
        <w:rPr>
          <w:rFonts w:ascii="Calibri" w:eastAsia="Calibri" w:hAnsi="Calibri" w:cs="Arial"/>
          <w:bCs/>
        </w:rPr>
      </w:pPr>
      <w:r w:rsidRPr="00E63C69">
        <w:rPr>
          <w:rFonts w:ascii="Calibri" w:eastAsia="Calibri" w:hAnsi="Calibri" w:cs="Arial"/>
          <w:bCs/>
        </w:rPr>
        <w:t>The Trust is a small and friendly organisation led by its Trustees - the Board of Directors made up of representatives from local authorities and key stakeholders. The Chief Executive, supported by a committed staff team</w:t>
      </w:r>
      <w:r>
        <w:rPr>
          <w:rFonts w:ascii="Calibri" w:eastAsia="Calibri" w:hAnsi="Calibri" w:cs="Arial"/>
          <w:bCs/>
        </w:rPr>
        <w:t xml:space="preserve"> of around 12 employees</w:t>
      </w:r>
      <w:r w:rsidRPr="00E63C69">
        <w:rPr>
          <w:rFonts w:ascii="Calibri" w:eastAsia="Calibri" w:hAnsi="Calibri" w:cs="Arial"/>
          <w:bCs/>
        </w:rPr>
        <w:t>, is responsible for delivering the Trust’s key aims and objectives and the day-to-day management of the organisation including ensuring its continued operation.</w:t>
      </w:r>
    </w:p>
    <w:p w14:paraId="63133530" w14:textId="77777777" w:rsidR="001009D9" w:rsidRDefault="001009D9" w:rsidP="001009D9">
      <w:pPr>
        <w:autoSpaceDE w:val="0"/>
        <w:autoSpaceDN w:val="0"/>
        <w:adjustRightInd w:val="0"/>
        <w:jc w:val="both"/>
        <w:rPr>
          <w:rFonts w:ascii="Calibri" w:eastAsia="Calibri" w:hAnsi="Calibri" w:cs="Arial"/>
          <w:bCs/>
        </w:rPr>
      </w:pPr>
    </w:p>
    <w:p w14:paraId="56E5A894" w14:textId="77777777" w:rsidR="00800F53" w:rsidRDefault="00800F53">
      <w:pPr>
        <w:rPr>
          <w:rFonts w:asciiTheme="minorHAnsi" w:hAnsiTheme="minorHAnsi" w:cs="Arial"/>
          <w:bCs/>
          <w:szCs w:val="22"/>
          <w:highlight w:val="yellow"/>
        </w:rPr>
      </w:pPr>
      <w:r>
        <w:rPr>
          <w:rFonts w:asciiTheme="minorHAnsi" w:hAnsiTheme="minorHAnsi" w:cs="Arial"/>
          <w:bCs/>
          <w:szCs w:val="22"/>
          <w:highlight w:val="yellow"/>
        </w:rPr>
        <w:br w:type="page"/>
      </w:r>
    </w:p>
    <w:p w14:paraId="43812CFA" w14:textId="77777777" w:rsidR="008935E1" w:rsidRPr="00800F53" w:rsidRDefault="008935E1">
      <w:pPr>
        <w:autoSpaceDE w:val="0"/>
        <w:autoSpaceDN w:val="0"/>
        <w:adjustRightInd w:val="0"/>
        <w:rPr>
          <w:rFonts w:asciiTheme="minorHAnsi" w:hAnsiTheme="minorHAnsi" w:cs="Arial"/>
          <w:bCs/>
          <w:szCs w:val="22"/>
        </w:rPr>
      </w:pPr>
    </w:p>
    <w:p w14:paraId="4DA74C49" w14:textId="77777777" w:rsidR="008935E1" w:rsidRDefault="008935E1">
      <w:pPr>
        <w:autoSpaceDE w:val="0"/>
        <w:autoSpaceDN w:val="0"/>
        <w:adjustRightInd w:val="0"/>
        <w:rPr>
          <w:rFonts w:asciiTheme="minorHAnsi" w:hAnsiTheme="minorHAnsi" w:cs="Arial"/>
          <w:b/>
          <w:bCs/>
          <w:sz w:val="22"/>
          <w:szCs w:val="22"/>
        </w:rPr>
      </w:pPr>
    </w:p>
    <w:p w14:paraId="262661B7" w14:textId="77777777" w:rsidR="00800F53" w:rsidRPr="00800F53" w:rsidRDefault="00800F53" w:rsidP="00800F53">
      <w:pPr>
        <w:autoSpaceDE w:val="0"/>
        <w:autoSpaceDN w:val="0"/>
        <w:adjustRightInd w:val="0"/>
        <w:jc w:val="center"/>
        <w:rPr>
          <w:rFonts w:asciiTheme="minorHAnsi" w:hAnsiTheme="minorHAnsi" w:cs="Arial"/>
          <w:b/>
          <w:bCs/>
          <w:sz w:val="28"/>
          <w:szCs w:val="22"/>
        </w:rPr>
      </w:pPr>
      <w:r w:rsidRPr="00800F53">
        <w:rPr>
          <w:rFonts w:asciiTheme="minorHAnsi" w:hAnsiTheme="minorHAnsi" w:cs="Arial"/>
          <w:b/>
          <w:bCs/>
          <w:sz w:val="28"/>
          <w:szCs w:val="22"/>
        </w:rPr>
        <w:t>JOB DESCRIPTION</w:t>
      </w:r>
    </w:p>
    <w:p w14:paraId="297F711D" w14:textId="77777777" w:rsidR="00800F53" w:rsidRDefault="00800F53">
      <w:pPr>
        <w:autoSpaceDE w:val="0"/>
        <w:autoSpaceDN w:val="0"/>
        <w:adjustRightInd w:val="0"/>
        <w:rPr>
          <w:rFonts w:asciiTheme="minorHAnsi" w:hAnsiTheme="minorHAnsi" w:cs="Arial"/>
          <w:b/>
          <w:bCs/>
          <w:sz w:val="22"/>
          <w:szCs w:val="22"/>
        </w:rPr>
      </w:pPr>
    </w:p>
    <w:p w14:paraId="192331E4" w14:textId="77777777" w:rsidR="00800F53" w:rsidRDefault="00800F53">
      <w:pPr>
        <w:autoSpaceDE w:val="0"/>
        <w:autoSpaceDN w:val="0"/>
        <w:adjustRightInd w:val="0"/>
        <w:rPr>
          <w:rFonts w:asciiTheme="minorHAnsi" w:hAnsiTheme="minorHAnsi" w:cs="Arial"/>
          <w:b/>
          <w:bCs/>
          <w:sz w:val="22"/>
          <w:szCs w:val="22"/>
        </w:rPr>
      </w:pPr>
    </w:p>
    <w:p w14:paraId="763DAED3" w14:textId="3689D430" w:rsidR="0052171C" w:rsidRPr="00C40623" w:rsidRDefault="0052171C" w:rsidP="006403D0">
      <w:pPr>
        <w:autoSpaceDE w:val="0"/>
        <w:autoSpaceDN w:val="0"/>
        <w:adjustRightInd w:val="0"/>
        <w:ind w:right="1041"/>
        <w:rPr>
          <w:rFonts w:asciiTheme="minorHAnsi" w:hAnsiTheme="minorHAnsi" w:cs="Arial"/>
          <w:b/>
          <w:bCs/>
          <w:sz w:val="22"/>
          <w:szCs w:val="22"/>
        </w:rPr>
      </w:pPr>
      <w:r w:rsidRPr="00C40623">
        <w:rPr>
          <w:rFonts w:asciiTheme="minorHAnsi" w:hAnsiTheme="minorHAnsi" w:cs="Arial"/>
          <w:b/>
          <w:bCs/>
          <w:sz w:val="22"/>
          <w:szCs w:val="22"/>
        </w:rPr>
        <w:t xml:space="preserve">Job Title: </w:t>
      </w:r>
      <w:r w:rsidRPr="00C40623">
        <w:rPr>
          <w:rFonts w:asciiTheme="minorHAnsi" w:hAnsiTheme="minorHAnsi" w:cs="Arial"/>
          <w:b/>
          <w:bCs/>
          <w:sz w:val="22"/>
          <w:szCs w:val="22"/>
        </w:rPr>
        <w:tab/>
      </w:r>
      <w:r w:rsidRPr="00C40623">
        <w:rPr>
          <w:rFonts w:asciiTheme="minorHAnsi" w:hAnsiTheme="minorHAnsi" w:cs="Arial"/>
          <w:b/>
          <w:bCs/>
          <w:sz w:val="22"/>
          <w:szCs w:val="22"/>
        </w:rPr>
        <w:tab/>
      </w:r>
      <w:r w:rsidR="00BA46A2" w:rsidRPr="00C40623">
        <w:rPr>
          <w:rFonts w:asciiTheme="minorHAnsi" w:hAnsiTheme="minorHAnsi" w:cs="Arial"/>
          <w:b/>
          <w:bCs/>
          <w:sz w:val="22"/>
          <w:szCs w:val="22"/>
        </w:rPr>
        <w:t>Finance &amp;</w:t>
      </w:r>
      <w:r w:rsidR="001009D9">
        <w:rPr>
          <w:rFonts w:asciiTheme="minorHAnsi" w:hAnsiTheme="minorHAnsi" w:cs="Arial"/>
          <w:b/>
          <w:bCs/>
          <w:sz w:val="22"/>
          <w:szCs w:val="22"/>
        </w:rPr>
        <w:t xml:space="preserve"> </w:t>
      </w:r>
      <w:r w:rsidR="00DB2847" w:rsidRPr="00C40623">
        <w:rPr>
          <w:rFonts w:asciiTheme="minorHAnsi" w:hAnsiTheme="minorHAnsi" w:cs="Arial"/>
          <w:b/>
          <w:bCs/>
          <w:sz w:val="22"/>
          <w:szCs w:val="22"/>
        </w:rPr>
        <w:t>Office Manager</w:t>
      </w:r>
      <w:r w:rsidR="00DD37CA">
        <w:rPr>
          <w:rFonts w:asciiTheme="minorHAnsi" w:hAnsiTheme="minorHAnsi" w:cs="Arial"/>
          <w:b/>
          <w:bCs/>
          <w:sz w:val="22"/>
          <w:szCs w:val="22"/>
        </w:rPr>
        <w:t xml:space="preserve"> (Maternity Cover)</w:t>
      </w:r>
    </w:p>
    <w:p w14:paraId="3768BAEE" w14:textId="77777777" w:rsidR="0052171C" w:rsidRPr="00C40623" w:rsidRDefault="0052171C" w:rsidP="006403D0">
      <w:pPr>
        <w:autoSpaceDE w:val="0"/>
        <w:autoSpaceDN w:val="0"/>
        <w:adjustRightInd w:val="0"/>
        <w:ind w:right="1041"/>
        <w:rPr>
          <w:rFonts w:asciiTheme="minorHAnsi" w:hAnsiTheme="minorHAnsi" w:cs="Arial"/>
          <w:sz w:val="22"/>
          <w:szCs w:val="22"/>
        </w:rPr>
      </w:pPr>
    </w:p>
    <w:p w14:paraId="47D8140D" w14:textId="77777777" w:rsidR="0052171C" w:rsidRPr="00C40623" w:rsidRDefault="0052171C" w:rsidP="006403D0">
      <w:pPr>
        <w:autoSpaceDE w:val="0"/>
        <w:autoSpaceDN w:val="0"/>
        <w:adjustRightInd w:val="0"/>
        <w:ind w:right="-1"/>
        <w:rPr>
          <w:rFonts w:asciiTheme="minorHAnsi" w:hAnsiTheme="minorHAnsi" w:cs="Arial"/>
          <w:sz w:val="22"/>
          <w:szCs w:val="22"/>
        </w:rPr>
      </w:pPr>
      <w:r w:rsidRPr="00C40623">
        <w:rPr>
          <w:rFonts w:asciiTheme="minorHAnsi" w:hAnsiTheme="minorHAnsi" w:cs="Arial"/>
          <w:b/>
          <w:bCs/>
          <w:sz w:val="22"/>
          <w:szCs w:val="22"/>
        </w:rPr>
        <w:t xml:space="preserve">Location:  </w:t>
      </w:r>
      <w:r w:rsidRPr="00C40623">
        <w:rPr>
          <w:rFonts w:asciiTheme="minorHAnsi" w:hAnsiTheme="minorHAnsi" w:cs="Arial"/>
          <w:b/>
          <w:bCs/>
          <w:sz w:val="22"/>
          <w:szCs w:val="22"/>
        </w:rPr>
        <w:tab/>
      </w:r>
      <w:r w:rsidRPr="00C40623">
        <w:rPr>
          <w:rFonts w:asciiTheme="minorHAnsi" w:hAnsiTheme="minorHAnsi" w:cs="Arial"/>
          <w:b/>
          <w:bCs/>
          <w:sz w:val="22"/>
          <w:szCs w:val="22"/>
        </w:rPr>
        <w:tab/>
      </w:r>
      <w:r w:rsidR="008E38B6" w:rsidRPr="00C40623">
        <w:rPr>
          <w:rFonts w:asciiTheme="minorHAnsi" w:hAnsiTheme="minorHAnsi" w:cs="Arial"/>
          <w:bCs/>
          <w:sz w:val="22"/>
          <w:szCs w:val="22"/>
        </w:rPr>
        <w:t xml:space="preserve">ELGT Office, </w:t>
      </w:r>
      <w:r w:rsidR="006403D0">
        <w:rPr>
          <w:rFonts w:asciiTheme="minorHAnsi" w:hAnsiTheme="minorHAnsi" w:cs="Arial"/>
          <w:bCs/>
          <w:sz w:val="22"/>
          <w:szCs w:val="22"/>
        </w:rPr>
        <w:t xml:space="preserve">109/11 Swanston Road, Edinburgh EH10 7DS </w:t>
      </w:r>
    </w:p>
    <w:p w14:paraId="47861D86" w14:textId="77777777" w:rsidR="0052171C" w:rsidRPr="00C40623" w:rsidRDefault="0052171C" w:rsidP="006403D0">
      <w:pPr>
        <w:autoSpaceDE w:val="0"/>
        <w:autoSpaceDN w:val="0"/>
        <w:adjustRightInd w:val="0"/>
        <w:ind w:right="1041"/>
        <w:rPr>
          <w:rFonts w:asciiTheme="minorHAnsi" w:hAnsiTheme="minorHAnsi" w:cs="Arial"/>
          <w:sz w:val="22"/>
          <w:szCs w:val="22"/>
        </w:rPr>
      </w:pPr>
    </w:p>
    <w:p w14:paraId="7F277F9C" w14:textId="77777777" w:rsidR="0052171C" w:rsidRPr="00C40623" w:rsidRDefault="008E38B6" w:rsidP="006403D0">
      <w:pPr>
        <w:autoSpaceDE w:val="0"/>
        <w:autoSpaceDN w:val="0"/>
        <w:adjustRightInd w:val="0"/>
        <w:ind w:right="1041"/>
        <w:rPr>
          <w:rFonts w:asciiTheme="minorHAnsi" w:hAnsiTheme="minorHAnsi" w:cs="Arial"/>
          <w:sz w:val="22"/>
          <w:szCs w:val="22"/>
        </w:rPr>
      </w:pPr>
      <w:r w:rsidRPr="00C40623">
        <w:rPr>
          <w:rFonts w:asciiTheme="minorHAnsi" w:hAnsiTheme="minorHAnsi" w:cs="Arial"/>
          <w:b/>
          <w:bCs/>
          <w:sz w:val="22"/>
          <w:szCs w:val="22"/>
        </w:rPr>
        <w:t>Responsible to</w:t>
      </w:r>
      <w:r w:rsidR="0052171C" w:rsidRPr="00C40623">
        <w:rPr>
          <w:rFonts w:asciiTheme="minorHAnsi" w:hAnsiTheme="minorHAnsi" w:cs="Arial"/>
          <w:b/>
          <w:bCs/>
          <w:sz w:val="22"/>
          <w:szCs w:val="22"/>
        </w:rPr>
        <w:t xml:space="preserve">: </w:t>
      </w:r>
      <w:r w:rsidR="0052171C" w:rsidRPr="00C40623">
        <w:rPr>
          <w:rFonts w:asciiTheme="minorHAnsi" w:hAnsiTheme="minorHAnsi" w:cs="Arial"/>
          <w:b/>
          <w:bCs/>
          <w:sz w:val="22"/>
          <w:szCs w:val="22"/>
        </w:rPr>
        <w:tab/>
      </w:r>
      <w:r w:rsidR="0052171C" w:rsidRPr="00C40623">
        <w:rPr>
          <w:rFonts w:asciiTheme="minorHAnsi" w:hAnsiTheme="minorHAnsi" w:cs="Arial"/>
          <w:sz w:val="22"/>
          <w:szCs w:val="22"/>
        </w:rPr>
        <w:t xml:space="preserve">Chief </w:t>
      </w:r>
      <w:r w:rsidR="002D2687" w:rsidRPr="00C40623">
        <w:rPr>
          <w:rFonts w:asciiTheme="minorHAnsi" w:hAnsiTheme="minorHAnsi" w:cs="Arial"/>
          <w:sz w:val="22"/>
          <w:szCs w:val="22"/>
        </w:rPr>
        <w:t>Executive</w:t>
      </w:r>
    </w:p>
    <w:p w14:paraId="29576D06" w14:textId="77777777" w:rsidR="0052171C" w:rsidRPr="00C40623" w:rsidRDefault="0052171C" w:rsidP="006403D0">
      <w:pPr>
        <w:autoSpaceDE w:val="0"/>
        <w:autoSpaceDN w:val="0"/>
        <w:adjustRightInd w:val="0"/>
        <w:ind w:right="1041"/>
        <w:rPr>
          <w:rFonts w:asciiTheme="minorHAnsi" w:hAnsiTheme="minorHAnsi" w:cs="Arial"/>
          <w:sz w:val="22"/>
          <w:szCs w:val="22"/>
        </w:rPr>
      </w:pPr>
    </w:p>
    <w:p w14:paraId="19FE41A5" w14:textId="77777777" w:rsidR="008E38B6" w:rsidRDefault="008E38B6" w:rsidP="006403D0">
      <w:pPr>
        <w:autoSpaceDE w:val="0"/>
        <w:autoSpaceDN w:val="0"/>
        <w:adjustRightInd w:val="0"/>
        <w:ind w:right="1041"/>
        <w:rPr>
          <w:rFonts w:asciiTheme="minorHAnsi" w:hAnsiTheme="minorHAnsi" w:cs="Arial"/>
          <w:bCs/>
          <w:sz w:val="22"/>
          <w:szCs w:val="22"/>
        </w:rPr>
      </w:pPr>
      <w:r w:rsidRPr="00C40623">
        <w:rPr>
          <w:rFonts w:asciiTheme="minorHAnsi" w:hAnsiTheme="minorHAnsi" w:cs="Arial"/>
          <w:b/>
          <w:bCs/>
          <w:sz w:val="22"/>
          <w:szCs w:val="22"/>
        </w:rPr>
        <w:t>Responsible for:</w:t>
      </w:r>
      <w:r w:rsidRPr="00C40623">
        <w:rPr>
          <w:rFonts w:asciiTheme="minorHAnsi" w:hAnsiTheme="minorHAnsi" w:cs="Arial"/>
          <w:b/>
          <w:bCs/>
          <w:sz w:val="22"/>
          <w:szCs w:val="22"/>
        </w:rPr>
        <w:tab/>
      </w:r>
      <w:r w:rsidR="00CC2E96">
        <w:rPr>
          <w:rFonts w:asciiTheme="minorHAnsi" w:hAnsiTheme="minorHAnsi" w:cs="Arial"/>
          <w:bCs/>
          <w:sz w:val="22"/>
          <w:szCs w:val="22"/>
        </w:rPr>
        <w:t>No staff</w:t>
      </w:r>
    </w:p>
    <w:p w14:paraId="4A290ED6" w14:textId="77777777" w:rsidR="00F35C5B" w:rsidRDefault="00F35C5B" w:rsidP="006403D0">
      <w:pPr>
        <w:autoSpaceDE w:val="0"/>
        <w:autoSpaceDN w:val="0"/>
        <w:adjustRightInd w:val="0"/>
        <w:ind w:right="1041"/>
        <w:rPr>
          <w:rFonts w:asciiTheme="minorHAnsi" w:hAnsiTheme="minorHAnsi" w:cs="Arial"/>
          <w:bCs/>
          <w:sz w:val="22"/>
          <w:szCs w:val="22"/>
        </w:rPr>
      </w:pPr>
    </w:p>
    <w:p w14:paraId="242B14EA" w14:textId="216FA39A" w:rsidR="00F35C5B" w:rsidRDefault="00F35C5B" w:rsidP="006403D0">
      <w:pPr>
        <w:autoSpaceDE w:val="0"/>
        <w:autoSpaceDN w:val="0"/>
        <w:adjustRightInd w:val="0"/>
        <w:ind w:right="1041"/>
        <w:rPr>
          <w:rFonts w:asciiTheme="minorHAnsi" w:hAnsiTheme="minorHAnsi" w:cs="Arial"/>
          <w:bCs/>
          <w:sz w:val="22"/>
          <w:szCs w:val="22"/>
        </w:rPr>
      </w:pPr>
      <w:r w:rsidRPr="00F35C5B">
        <w:rPr>
          <w:rFonts w:asciiTheme="minorHAnsi" w:hAnsiTheme="minorHAnsi" w:cs="Arial"/>
          <w:b/>
          <w:bCs/>
          <w:sz w:val="22"/>
          <w:szCs w:val="22"/>
        </w:rPr>
        <w:t>Hours:</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7A0293" w:rsidRPr="0060728E">
        <w:rPr>
          <w:rFonts w:asciiTheme="minorHAnsi" w:hAnsiTheme="minorHAnsi" w:cs="Arial"/>
          <w:bCs/>
          <w:sz w:val="22"/>
          <w:szCs w:val="22"/>
        </w:rPr>
        <w:t>28</w:t>
      </w:r>
      <w:r w:rsidR="0013529E" w:rsidRPr="0060728E">
        <w:rPr>
          <w:rFonts w:asciiTheme="minorHAnsi" w:hAnsiTheme="minorHAnsi" w:cs="Arial"/>
          <w:bCs/>
          <w:sz w:val="22"/>
          <w:szCs w:val="22"/>
        </w:rPr>
        <w:t xml:space="preserve"> </w:t>
      </w:r>
      <w:r w:rsidRPr="0060728E">
        <w:rPr>
          <w:rFonts w:asciiTheme="minorHAnsi" w:hAnsiTheme="minorHAnsi" w:cs="Arial"/>
          <w:bCs/>
          <w:sz w:val="22"/>
          <w:szCs w:val="22"/>
        </w:rPr>
        <w:t>hours per week</w:t>
      </w:r>
    </w:p>
    <w:p w14:paraId="23CE2170" w14:textId="77777777" w:rsidR="00F35C5B" w:rsidRDefault="00F35C5B" w:rsidP="006403D0">
      <w:pPr>
        <w:autoSpaceDE w:val="0"/>
        <w:autoSpaceDN w:val="0"/>
        <w:adjustRightInd w:val="0"/>
        <w:ind w:right="1041"/>
        <w:rPr>
          <w:rFonts w:asciiTheme="minorHAnsi" w:hAnsiTheme="minorHAnsi" w:cs="Arial"/>
          <w:bCs/>
          <w:sz w:val="22"/>
          <w:szCs w:val="22"/>
        </w:rPr>
      </w:pPr>
    </w:p>
    <w:p w14:paraId="35E583A7" w14:textId="30F7B6F0" w:rsidR="00F35C5B" w:rsidRDefault="00F35C5B" w:rsidP="00F35C5B">
      <w:pPr>
        <w:autoSpaceDE w:val="0"/>
        <w:autoSpaceDN w:val="0"/>
        <w:adjustRightInd w:val="0"/>
        <w:ind w:left="2127" w:right="-284" w:hanging="2127"/>
        <w:rPr>
          <w:rFonts w:asciiTheme="minorHAnsi" w:hAnsiTheme="minorHAnsi" w:cs="Arial"/>
          <w:bCs/>
          <w:sz w:val="22"/>
          <w:szCs w:val="22"/>
        </w:rPr>
      </w:pPr>
      <w:r w:rsidRPr="00F35C5B">
        <w:rPr>
          <w:rFonts w:asciiTheme="minorHAnsi" w:hAnsiTheme="minorHAnsi" w:cs="Arial"/>
          <w:b/>
          <w:bCs/>
          <w:sz w:val="22"/>
          <w:szCs w:val="22"/>
        </w:rPr>
        <w:t>Salary:</w:t>
      </w:r>
      <w:r>
        <w:rPr>
          <w:rFonts w:asciiTheme="minorHAnsi" w:hAnsiTheme="minorHAnsi" w:cs="Arial"/>
          <w:bCs/>
          <w:sz w:val="22"/>
          <w:szCs w:val="22"/>
        </w:rPr>
        <w:t xml:space="preserve"> </w:t>
      </w:r>
      <w:r>
        <w:rPr>
          <w:rFonts w:asciiTheme="minorHAnsi" w:hAnsiTheme="minorHAnsi" w:cs="Arial"/>
          <w:bCs/>
          <w:sz w:val="22"/>
          <w:szCs w:val="22"/>
        </w:rPr>
        <w:tab/>
      </w:r>
      <w:r>
        <w:rPr>
          <w:rFonts w:asciiTheme="minorHAnsi" w:hAnsiTheme="minorHAnsi" w:cs="Arial"/>
          <w:bCs/>
          <w:sz w:val="22"/>
          <w:szCs w:val="22"/>
        </w:rPr>
        <w:tab/>
      </w:r>
      <w:r w:rsidRPr="005F6C72">
        <w:rPr>
          <w:rFonts w:asciiTheme="minorHAnsi" w:hAnsiTheme="minorHAnsi" w:cs="Arial"/>
          <w:bCs/>
          <w:sz w:val="22"/>
          <w:szCs w:val="22"/>
        </w:rPr>
        <w:t>£</w:t>
      </w:r>
      <w:r w:rsidR="001009D9" w:rsidRPr="005F6C72">
        <w:rPr>
          <w:rFonts w:asciiTheme="minorHAnsi" w:hAnsiTheme="minorHAnsi" w:cs="Arial"/>
          <w:bCs/>
          <w:sz w:val="22"/>
          <w:szCs w:val="22"/>
        </w:rPr>
        <w:t>28,000</w:t>
      </w:r>
      <w:r w:rsidRPr="00F35C5B">
        <w:rPr>
          <w:rFonts w:asciiTheme="minorHAnsi" w:hAnsiTheme="minorHAnsi" w:cs="Arial"/>
          <w:bCs/>
          <w:sz w:val="22"/>
          <w:szCs w:val="22"/>
        </w:rPr>
        <w:t xml:space="preserve"> (pro rata) + 8% pension contribution</w:t>
      </w:r>
    </w:p>
    <w:p w14:paraId="40F87FD3" w14:textId="77777777" w:rsidR="00F35C5B" w:rsidRDefault="00F35C5B" w:rsidP="00F35C5B">
      <w:pPr>
        <w:autoSpaceDE w:val="0"/>
        <w:autoSpaceDN w:val="0"/>
        <w:adjustRightInd w:val="0"/>
        <w:ind w:left="2127" w:right="-284" w:hanging="2127"/>
        <w:rPr>
          <w:rFonts w:asciiTheme="minorHAnsi" w:hAnsiTheme="minorHAnsi" w:cs="Arial"/>
          <w:bCs/>
          <w:sz w:val="22"/>
          <w:szCs w:val="22"/>
        </w:rPr>
      </w:pPr>
    </w:p>
    <w:p w14:paraId="184C998C" w14:textId="18834B1F" w:rsidR="00F35C5B" w:rsidRPr="00F35C5B" w:rsidRDefault="00F35C5B" w:rsidP="00F35C5B">
      <w:pPr>
        <w:autoSpaceDE w:val="0"/>
        <w:autoSpaceDN w:val="0"/>
        <w:adjustRightInd w:val="0"/>
        <w:ind w:left="2127" w:right="-284" w:hanging="2127"/>
        <w:rPr>
          <w:rFonts w:asciiTheme="minorHAnsi" w:hAnsiTheme="minorHAnsi" w:cs="Arial"/>
          <w:b/>
          <w:bCs/>
          <w:sz w:val="22"/>
          <w:szCs w:val="22"/>
        </w:rPr>
      </w:pPr>
      <w:r w:rsidRPr="00F35C5B">
        <w:rPr>
          <w:rFonts w:asciiTheme="minorHAnsi" w:hAnsiTheme="minorHAnsi" w:cs="Arial"/>
          <w:b/>
          <w:bCs/>
          <w:sz w:val="22"/>
          <w:szCs w:val="22"/>
        </w:rPr>
        <w:t xml:space="preserve">Closing date: </w:t>
      </w:r>
      <w:r>
        <w:rPr>
          <w:rFonts w:asciiTheme="minorHAnsi" w:hAnsiTheme="minorHAnsi" w:cs="Arial"/>
          <w:b/>
          <w:bCs/>
          <w:sz w:val="22"/>
          <w:szCs w:val="22"/>
        </w:rPr>
        <w:tab/>
      </w:r>
      <w:r w:rsidR="00E96215" w:rsidRPr="0060728E">
        <w:rPr>
          <w:rFonts w:asciiTheme="minorHAnsi" w:hAnsiTheme="minorHAnsi" w:cs="Arial"/>
          <w:bCs/>
          <w:sz w:val="22"/>
          <w:szCs w:val="22"/>
        </w:rPr>
        <w:t xml:space="preserve">5pm </w:t>
      </w:r>
      <w:r w:rsidR="00E63C69" w:rsidRPr="0060728E">
        <w:rPr>
          <w:rFonts w:asciiTheme="minorHAnsi" w:hAnsiTheme="minorHAnsi" w:cs="Arial"/>
          <w:bCs/>
          <w:sz w:val="22"/>
          <w:szCs w:val="22"/>
        </w:rPr>
        <w:t xml:space="preserve">on </w:t>
      </w:r>
      <w:r w:rsidR="00E96215" w:rsidRPr="0060728E">
        <w:rPr>
          <w:rFonts w:asciiTheme="minorHAnsi" w:hAnsiTheme="minorHAnsi" w:cs="Arial"/>
          <w:bCs/>
          <w:sz w:val="22"/>
          <w:szCs w:val="22"/>
        </w:rPr>
        <w:t xml:space="preserve">Monday </w:t>
      </w:r>
      <w:r w:rsidR="00E63C69" w:rsidRPr="0060728E">
        <w:rPr>
          <w:rFonts w:asciiTheme="minorHAnsi" w:hAnsiTheme="minorHAnsi" w:cs="Arial"/>
          <w:bCs/>
          <w:sz w:val="22"/>
          <w:szCs w:val="22"/>
        </w:rPr>
        <w:t>1</w:t>
      </w:r>
      <w:r w:rsidR="00E96215" w:rsidRPr="0060728E">
        <w:rPr>
          <w:rFonts w:asciiTheme="minorHAnsi" w:hAnsiTheme="minorHAnsi" w:cs="Arial"/>
          <w:bCs/>
          <w:sz w:val="22"/>
          <w:szCs w:val="22"/>
        </w:rPr>
        <w:t>6</w:t>
      </w:r>
      <w:r w:rsidR="00E63C69" w:rsidRPr="0060728E">
        <w:rPr>
          <w:rFonts w:asciiTheme="minorHAnsi" w:hAnsiTheme="minorHAnsi" w:cs="Arial"/>
          <w:bCs/>
          <w:sz w:val="22"/>
          <w:szCs w:val="22"/>
        </w:rPr>
        <w:t xml:space="preserve"> Ma</w:t>
      </w:r>
      <w:r w:rsidR="0009095B" w:rsidRPr="0060728E">
        <w:rPr>
          <w:rFonts w:asciiTheme="minorHAnsi" w:hAnsiTheme="minorHAnsi" w:cs="Arial"/>
          <w:bCs/>
          <w:sz w:val="22"/>
          <w:szCs w:val="22"/>
        </w:rPr>
        <w:t>rch</w:t>
      </w:r>
    </w:p>
    <w:p w14:paraId="4DAB45CF" w14:textId="77777777" w:rsidR="00F35C5B" w:rsidRPr="00C40623" w:rsidRDefault="00F35C5B" w:rsidP="00F35C5B">
      <w:pPr>
        <w:autoSpaceDE w:val="0"/>
        <w:autoSpaceDN w:val="0"/>
        <w:adjustRightInd w:val="0"/>
        <w:ind w:left="2127" w:right="-284" w:hanging="2127"/>
        <w:rPr>
          <w:rFonts w:asciiTheme="minorHAnsi" w:hAnsiTheme="minorHAnsi" w:cs="Arial"/>
          <w:b/>
          <w:bCs/>
          <w:sz w:val="22"/>
          <w:szCs w:val="22"/>
        </w:rPr>
      </w:pPr>
    </w:p>
    <w:p w14:paraId="3EA1E7A6" w14:textId="77777777" w:rsidR="008E38B6" w:rsidRPr="00C40623" w:rsidRDefault="008E38B6" w:rsidP="00800F53">
      <w:pPr>
        <w:autoSpaceDE w:val="0"/>
        <w:autoSpaceDN w:val="0"/>
        <w:adjustRightInd w:val="0"/>
        <w:ind w:left="1418" w:right="1041"/>
        <w:rPr>
          <w:rFonts w:asciiTheme="minorHAnsi" w:hAnsiTheme="minorHAnsi" w:cs="Arial"/>
          <w:b/>
          <w:bCs/>
          <w:sz w:val="22"/>
          <w:szCs w:val="22"/>
        </w:rPr>
      </w:pPr>
    </w:p>
    <w:p w14:paraId="64408FCA" w14:textId="77777777" w:rsidR="006403D0" w:rsidRDefault="0052171C" w:rsidP="00800F53">
      <w:pPr>
        <w:autoSpaceDE w:val="0"/>
        <w:autoSpaceDN w:val="0"/>
        <w:adjustRightInd w:val="0"/>
        <w:ind w:right="1041"/>
        <w:rPr>
          <w:rFonts w:asciiTheme="minorHAnsi" w:hAnsiTheme="minorHAnsi" w:cs="Arial"/>
          <w:b/>
          <w:bCs/>
          <w:sz w:val="22"/>
          <w:szCs w:val="22"/>
        </w:rPr>
      </w:pPr>
      <w:r w:rsidRPr="00C40623">
        <w:rPr>
          <w:rFonts w:asciiTheme="minorHAnsi" w:hAnsiTheme="minorHAnsi" w:cs="Arial"/>
          <w:b/>
          <w:bCs/>
          <w:sz w:val="22"/>
          <w:szCs w:val="22"/>
        </w:rPr>
        <w:t>Role</w:t>
      </w:r>
      <w:r w:rsidR="008E38B6" w:rsidRPr="00C40623">
        <w:rPr>
          <w:rFonts w:asciiTheme="minorHAnsi" w:hAnsiTheme="minorHAnsi" w:cs="Arial"/>
          <w:b/>
          <w:bCs/>
          <w:sz w:val="22"/>
          <w:szCs w:val="22"/>
        </w:rPr>
        <w:t>:</w:t>
      </w:r>
      <w:r w:rsidR="00CC2E96">
        <w:rPr>
          <w:rFonts w:asciiTheme="minorHAnsi" w:hAnsiTheme="minorHAnsi" w:cs="Arial"/>
          <w:b/>
          <w:bCs/>
          <w:sz w:val="22"/>
          <w:szCs w:val="22"/>
        </w:rPr>
        <w:t xml:space="preserve"> </w:t>
      </w:r>
      <w:r w:rsidR="00CC2E96">
        <w:rPr>
          <w:rFonts w:asciiTheme="minorHAnsi" w:hAnsiTheme="minorHAnsi" w:cs="Arial"/>
          <w:b/>
          <w:bCs/>
          <w:sz w:val="22"/>
          <w:szCs w:val="22"/>
        </w:rPr>
        <w:tab/>
      </w:r>
    </w:p>
    <w:p w14:paraId="1BD912F9" w14:textId="77777777" w:rsidR="00CC2E96" w:rsidRDefault="00CC2E96" w:rsidP="00800F53">
      <w:pPr>
        <w:autoSpaceDE w:val="0"/>
        <w:autoSpaceDN w:val="0"/>
        <w:adjustRightInd w:val="0"/>
        <w:ind w:right="1041"/>
        <w:rPr>
          <w:rFonts w:asciiTheme="minorHAnsi" w:hAnsiTheme="minorHAnsi" w:cs="Arial"/>
          <w:b/>
          <w:bCs/>
          <w:sz w:val="22"/>
          <w:szCs w:val="22"/>
        </w:rPr>
      </w:pPr>
      <w:r>
        <w:rPr>
          <w:rFonts w:asciiTheme="minorHAnsi" w:hAnsiTheme="minorHAnsi" w:cs="Arial"/>
          <w:b/>
          <w:bCs/>
          <w:sz w:val="22"/>
          <w:szCs w:val="22"/>
        </w:rPr>
        <w:tab/>
      </w:r>
      <w:r>
        <w:rPr>
          <w:rFonts w:asciiTheme="minorHAnsi" w:hAnsiTheme="minorHAnsi" w:cs="Arial"/>
          <w:b/>
          <w:bCs/>
          <w:sz w:val="22"/>
          <w:szCs w:val="22"/>
        </w:rPr>
        <w:tab/>
      </w:r>
    </w:p>
    <w:p w14:paraId="71B9A515" w14:textId="77777777" w:rsidR="00800F53" w:rsidRDefault="0052171C" w:rsidP="00800F53">
      <w:pPr>
        <w:pStyle w:val="ListParagraph"/>
        <w:numPr>
          <w:ilvl w:val="0"/>
          <w:numId w:val="26"/>
        </w:numPr>
        <w:autoSpaceDE w:val="0"/>
        <w:autoSpaceDN w:val="0"/>
        <w:adjustRightInd w:val="0"/>
        <w:ind w:right="-1"/>
        <w:rPr>
          <w:rFonts w:asciiTheme="minorHAnsi" w:hAnsiTheme="minorHAnsi" w:cs="Arial"/>
          <w:sz w:val="22"/>
          <w:szCs w:val="22"/>
        </w:rPr>
      </w:pPr>
      <w:r w:rsidRPr="00800F53">
        <w:rPr>
          <w:rFonts w:asciiTheme="minorHAnsi" w:hAnsiTheme="minorHAnsi" w:cs="Arial"/>
          <w:sz w:val="22"/>
          <w:szCs w:val="22"/>
        </w:rPr>
        <w:t xml:space="preserve">To </w:t>
      </w:r>
      <w:bookmarkStart w:id="0" w:name="_Hlk5872071"/>
      <w:r w:rsidRPr="00800F53">
        <w:rPr>
          <w:rFonts w:asciiTheme="minorHAnsi" w:hAnsiTheme="minorHAnsi" w:cs="Arial"/>
          <w:sz w:val="22"/>
          <w:szCs w:val="22"/>
        </w:rPr>
        <w:t xml:space="preserve">assist the Chief </w:t>
      </w:r>
      <w:r w:rsidR="002D2687" w:rsidRPr="00800F53">
        <w:rPr>
          <w:rFonts w:asciiTheme="minorHAnsi" w:hAnsiTheme="minorHAnsi" w:cs="Arial"/>
          <w:sz w:val="22"/>
          <w:szCs w:val="22"/>
        </w:rPr>
        <w:t>Executive</w:t>
      </w:r>
      <w:r w:rsidRPr="00800F53">
        <w:rPr>
          <w:rFonts w:asciiTheme="minorHAnsi" w:hAnsiTheme="minorHAnsi" w:cs="Arial"/>
          <w:sz w:val="22"/>
          <w:szCs w:val="22"/>
        </w:rPr>
        <w:t xml:space="preserve"> </w:t>
      </w:r>
      <w:r w:rsidR="00B437DA" w:rsidRPr="00800F53">
        <w:rPr>
          <w:rFonts w:asciiTheme="minorHAnsi" w:hAnsiTheme="minorHAnsi" w:cs="Arial"/>
          <w:sz w:val="22"/>
          <w:szCs w:val="22"/>
        </w:rPr>
        <w:t>in the smooth</w:t>
      </w:r>
      <w:r w:rsidR="00AB5C94" w:rsidRPr="00800F53">
        <w:rPr>
          <w:rFonts w:asciiTheme="minorHAnsi" w:hAnsiTheme="minorHAnsi" w:cs="Arial"/>
          <w:sz w:val="22"/>
          <w:szCs w:val="22"/>
        </w:rPr>
        <w:t xml:space="preserve"> and efficient operation</w:t>
      </w:r>
      <w:r w:rsidR="00B437DA" w:rsidRPr="00800F53">
        <w:rPr>
          <w:rFonts w:asciiTheme="minorHAnsi" w:hAnsiTheme="minorHAnsi" w:cs="Arial"/>
          <w:sz w:val="22"/>
          <w:szCs w:val="22"/>
        </w:rPr>
        <w:t xml:space="preserve"> of </w:t>
      </w:r>
      <w:r w:rsidR="00800F53">
        <w:rPr>
          <w:rFonts w:asciiTheme="minorHAnsi" w:hAnsiTheme="minorHAnsi" w:cs="Arial"/>
          <w:sz w:val="22"/>
          <w:szCs w:val="22"/>
        </w:rPr>
        <w:t>the Trust</w:t>
      </w:r>
      <w:r w:rsidR="002D2687" w:rsidRPr="00800F53">
        <w:rPr>
          <w:rFonts w:asciiTheme="minorHAnsi" w:hAnsiTheme="minorHAnsi" w:cs="Arial"/>
          <w:sz w:val="22"/>
          <w:szCs w:val="22"/>
        </w:rPr>
        <w:t xml:space="preserve"> </w:t>
      </w:r>
    </w:p>
    <w:p w14:paraId="79FF1388" w14:textId="090C8BF4" w:rsidR="00800F53" w:rsidRDefault="00800F53" w:rsidP="00800F53">
      <w:pPr>
        <w:pStyle w:val="ListParagraph"/>
        <w:numPr>
          <w:ilvl w:val="0"/>
          <w:numId w:val="26"/>
        </w:numPr>
        <w:autoSpaceDE w:val="0"/>
        <w:autoSpaceDN w:val="0"/>
        <w:adjustRightInd w:val="0"/>
        <w:ind w:right="-1"/>
        <w:rPr>
          <w:rFonts w:asciiTheme="minorHAnsi" w:hAnsiTheme="minorHAnsi" w:cs="Arial"/>
          <w:sz w:val="22"/>
          <w:szCs w:val="22"/>
        </w:rPr>
      </w:pPr>
      <w:r w:rsidRPr="00800F53">
        <w:rPr>
          <w:rFonts w:asciiTheme="minorHAnsi" w:hAnsiTheme="minorHAnsi" w:cs="Arial"/>
          <w:sz w:val="22"/>
          <w:szCs w:val="22"/>
        </w:rPr>
        <w:t>To</w:t>
      </w:r>
      <w:r w:rsidR="00AB5C94" w:rsidRPr="00800F53">
        <w:rPr>
          <w:rFonts w:asciiTheme="minorHAnsi" w:hAnsiTheme="minorHAnsi" w:cs="Arial"/>
          <w:sz w:val="22"/>
          <w:szCs w:val="22"/>
        </w:rPr>
        <w:t xml:space="preserve"> </w:t>
      </w:r>
      <w:r w:rsidR="002D2687" w:rsidRPr="00800F53">
        <w:rPr>
          <w:rFonts w:asciiTheme="minorHAnsi" w:hAnsiTheme="minorHAnsi" w:cs="Arial"/>
          <w:sz w:val="22"/>
          <w:szCs w:val="22"/>
        </w:rPr>
        <w:t>have responsibility</w:t>
      </w:r>
      <w:r w:rsidR="008E38B6" w:rsidRPr="00800F53">
        <w:rPr>
          <w:rFonts w:asciiTheme="minorHAnsi" w:hAnsiTheme="minorHAnsi" w:cs="Arial"/>
          <w:sz w:val="22"/>
          <w:szCs w:val="22"/>
        </w:rPr>
        <w:t xml:space="preserve"> </w:t>
      </w:r>
      <w:r w:rsidR="002D2687" w:rsidRPr="00800F53">
        <w:rPr>
          <w:rFonts w:asciiTheme="minorHAnsi" w:hAnsiTheme="minorHAnsi" w:cs="Arial"/>
          <w:sz w:val="22"/>
          <w:szCs w:val="22"/>
        </w:rPr>
        <w:t xml:space="preserve">for </w:t>
      </w:r>
      <w:r w:rsidR="00D9532D" w:rsidRPr="00800F53">
        <w:rPr>
          <w:rFonts w:asciiTheme="minorHAnsi" w:hAnsiTheme="minorHAnsi" w:cs="Arial"/>
          <w:sz w:val="22"/>
          <w:szCs w:val="22"/>
        </w:rPr>
        <w:t>the</w:t>
      </w:r>
      <w:r w:rsidR="00445952" w:rsidRPr="00800F53">
        <w:rPr>
          <w:rFonts w:asciiTheme="minorHAnsi" w:hAnsiTheme="minorHAnsi" w:cs="Arial"/>
          <w:sz w:val="22"/>
          <w:szCs w:val="22"/>
        </w:rPr>
        <w:t xml:space="preserve"> </w:t>
      </w:r>
      <w:r w:rsidR="002D4220" w:rsidRPr="00800F53">
        <w:rPr>
          <w:rFonts w:asciiTheme="minorHAnsi" w:hAnsiTheme="minorHAnsi" w:cs="Arial"/>
          <w:sz w:val="22"/>
          <w:szCs w:val="22"/>
        </w:rPr>
        <w:t xml:space="preserve">efficient </w:t>
      </w:r>
      <w:r w:rsidR="00D9532D" w:rsidRPr="00800F53">
        <w:rPr>
          <w:rFonts w:asciiTheme="minorHAnsi" w:hAnsiTheme="minorHAnsi" w:cs="Arial"/>
          <w:sz w:val="22"/>
          <w:szCs w:val="22"/>
        </w:rPr>
        <w:t xml:space="preserve">management </w:t>
      </w:r>
      <w:r w:rsidR="00E9551D" w:rsidRPr="00800F53">
        <w:rPr>
          <w:rFonts w:asciiTheme="minorHAnsi" w:hAnsiTheme="minorHAnsi" w:cs="Arial"/>
          <w:sz w:val="22"/>
          <w:szCs w:val="22"/>
        </w:rPr>
        <w:t xml:space="preserve">of the accounting functions </w:t>
      </w:r>
      <w:r w:rsidR="00AB5C94" w:rsidRPr="00800F53">
        <w:rPr>
          <w:rFonts w:asciiTheme="minorHAnsi" w:hAnsiTheme="minorHAnsi" w:cs="Arial"/>
          <w:sz w:val="22"/>
          <w:szCs w:val="22"/>
        </w:rPr>
        <w:t>and delivery of</w:t>
      </w:r>
      <w:r w:rsidR="00D9532D" w:rsidRPr="00800F53">
        <w:rPr>
          <w:rFonts w:asciiTheme="minorHAnsi" w:hAnsiTheme="minorHAnsi" w:cs="Arial"/>
          <w:sz w:val="22"/>
          <w:szCs w:val="22"/>
        </w:rPr>
        <w:t xml:space="preserve"> </w:t>
      </w:r>
      <w:r w:rsidR="001A16B1" w:rsidRPr="00800F53">
        <w:rPr>
          <w:rFonts w:asciiTheme="minorHAnsi" w:hAnsiTheme="minorHAnsi" w:cs="Arial"/>
          <w:sz w:val="22"/>
          <w:szCs w:val="22"/>
        </w:rPr>
        <w:t xml:space="preserve">all aspects of </w:t>
      </w:r>
      <w:r w:rsidR="00B437DA" w:rsidRPr="00800F53">
        <w:rPr>
          <w:rFonts w:asciiTheme="minorHAnsi" w:hAnsiTheme="minorHAnsi" w:cs="Arial"/>
          <w:sz w:val="22"/>
          <w:szCs w:val="22"/>
        </w:rPr>
        <w:t>administrati</w:t>
      </w:r>
      <w:r w:rsidR="0083459A" w:rsidRPr="00800F53">
        <w:rPr>
          <w:rFonts w:asciiTheme="minorHAnsi" w:hAnsiTheme="minorHAnsi" w:cs="Arial"/>
          <w:sz w:val="22"/>
          <w:szCs w:val="22"/>
        </w:rPr>
        <w:t>on</w:t>
      </w:r>
      <w:r w:rsidR="00E9551D" w:rsidRPr="00800F53">
        <w:rPr>
          <w:rFonts w:asciiTheme="minorHAnsi" w:hAnsiTheme="minorHAnsi" w:cs="Arial"/>
          <w:sz w:val="22"/>
          <w:szCs w:val="22"/>
        </w:rPr>
        <w:t xml:space="preserve"> </w:t>
      </w:r>
    </w:p>
    <w:p w14:paraId="499D40D1" w14:textId="77777777" w:rsidR="0052171C" w:rsidRPr="00800F53" w:rsidRDefault="00800F53" w:rsidP="00800F53">
      <w:pPr>
        <w:pStyle w:val="ListParagraph"/>
        <w:numPr>
          <w:ilvl w:val="0"/>
          <w:numId w:val="26"/>
        </w:numPr>
        <w:autoSpaceDE w:val="0"/>
        <w:autoSpaceDN w:val="0"/>
        <w:adjustRightInd w:val="0"/>
        <w:ind w:right="-1"/>
        <w:rPr>
          <w:rFonts w:asciiTheme="minorHAnsi" w:hAnsiTheme="minorHAnsi" w:cs="Arial"/>
          <w:sz w:val="22"/>
          <w:szCs w:val="22"/>
        </w:rPr>
      </w:pPr>
      <w:r>
        <w:rPr>
          <w:rFonts w:asciiTheme="minorHAnsi" w:hAnsiTheme="minorHAnsi" w:cs="Arial"/>
          <w:sz w:val="22"/>
          <w:szCs w:val="22"/>
        </w:rPr>
        <w:t>To ensure</w:t>
      </w:r>
      <w:r w:rsidR="00DB2847" w:rsidRPr="00800F53">
        <w:rPr>
          <w:rFonts w:asciiTheme="minorHAnsi" w:hAnsiTheme="minorHAnsi" w:cs="Arial"/>
          <w:sz w:val="22"/>
          <w:szCs w:val="22"/>
        </w:rPr>
        <w:t xml:space="preserve"> that the office is run cost-effectively in compliance with legal obligations</w:t>
      </w:r>
      <w:r w:rsidR="006403D0">
        <w:rPr>
          <w:rFonts w:asciiTheme="minorHAnsi" w:hAnsiTheme="minorHAnsi" w:cs="Arial"/>
          <w:sz w:val="22"/>
          <w:szCs w:val="22"/>
        </w:rPr>
        <w:t xml:space="preserve"> and in a staff-friendly manner</w:t>
      </w:r>
    </w:p>
    <w:bookmarkEnd w:id="0"/>
    <w:p w14:paraId="30CC67DF" w14:textId="77777777" w:rsidR="0052171C" w:rsidRPr="00C40623" w:rsidRDefault="0052171C" w:rsidP="00B66291">
      <w:pPr>
        <w:autoSpaceDE w:val="0"/>
        <w:autoSpaceDN w:val="0"/>
        <w:adjustRightInd w:val="0"/>
        <w:ind w:right="332"/>
        <w:rPr>
          <w:rFonts w:asciiTheme="minorHAnsi" w:hAnsiTheme="minorHAnsi" w:cs="Arial"/>
          <w:sz w:val="22"/>
          <w:szCs w:val="22"/>
        </w:rPr>
      </w:pPr>
    </w:p>
    <w:p w14:paraId="2CB9969A" w14:textId="77777777" w:rsidR="0052171C" w:rsidRPr="00C40623" w:rsidRDefault="0052171C" w:rsidP="00B66291">
      <w:pPr>
        <w:autoSpaceDE w:val="0"/>
        <w:autoSpaceDN w:val="0"/>
        <w:adjustRightInd w:val="0"/>
        <w:ind w:right="332"/>
        <w:rPr>
          <w:rFonts w:asciiTheme="minorHAnsi" w:hAnsiTheme="minorHAnsi" w:cs="Arial"/>
          <w:b/>
          <w:bCs/>
          <w:sz w:val="22"/>
          <w:szCs w:val="22"/>
        </w:rPr>
      </w:pPr>
      <w:r w:rsidRPr="00C40623">
        <w:rPr>
          <w:rFonts w:asciiTheme="minorHAnsi" w:hAnsiTheme="minorHAnsi" w:cs="Arial"/>
          <w:b/>
          <w:bCs/>
          <w:sz w:val="22"/>
          <w:szCs w:val="22"/>
        </w:rPr>
        <w:t>Main duties and responsibilities</w:t>
      </w:r>
      <w:r w:rsidR="000A3BB3" w:rsidRPr="00C40623">
        <w:rPr>
          <w:rFonts w:asciiTheme="minorHAnsi" w:hAnsiTheme="minorHAnsi" w:cs="Arial"/>
          <w:b/>
          <w:bCs/>
          <w:sz w:val="22"/>
          <w:szCs w:val="22"/>
        </w:rPr>
        <w:t>:</w:t>
      </w:r>
    </w:p>
    <w:p w14:paraId="66D35B73" w14:textId="77777777" w:rsidR="007953E9" w:rsidRPr="00C40623" w:rsidRDefault="007953E9" w:rsidP="00B66291">
      <w:pPr>
        <w:autoSpaceDE w:val="0"/>
        <w:autoSpaceDN w:val="0"/>
        <w:adjustRightInd w:val="0"/>
        <w:ind w:right="332"/>
        <w:rPr>
          <w:rFonts w:asciiTheme="minorHAnsi" w:hAnsiTheme="minorHAnsi" w:cs="Arial"/>
          <w:sz w:val="22"/>
          <w:szCs w:val="22"/>
        </w:rPr>
      </w:pPr>
    </w:p>
    <w:p w14:paraId="55682BE2" w14:textId="07EE1F67" w:rsidR="004B10E2" w:rsidRPr="00C40623" w:rsidRDefault="0083459A" w:rsidP="0083459A">
      <w:pPr>
        <w:numPr>
          <w:ilvl w:val="0"/>
          <w:numId w:val="21"/>
        </w:numPr>
        <w:autoSpaceDE w:val="0"/>
        <w:autoSpaceDN w:val="0"/>
        <w:adjustRightInd w:val="0"/>
        <w:ind w:right="332"/>
        <w:rPr>
          <w:rFonts w:asciiTheme="minorHAnsi" w:hAnsiTheme="minorHAnsi" w:cs="Arial"/>
          <w:bCs/>
          <w:sz w:val="22"/>
          <w:szCs w:val="22"/>
        </w:rPr>
      </w:pPr>
      <w:r w:rsidRPr="00C40623">
        <w:rPr>
          <w:rFonts w:asciiTheme="minorHAnsi" w:hAnsiTheme="minorHAnsi" w:cs="Arial"/>
          <w:bCs/>
          <w:sz w:val="22"/>
          <w:szCs w:val="22"/>
        </w:rPr>
        <w:t>Manage and maintain the Trust’s financial and accounting functions, including close liaison with the Trust’s accountants and auditors, HM</w:t>
      </w:r>
      <w:r w:rsidR="001009D9">
        <w:rPr>
          <w:rFonts w:asciiTheme="minorHAnsi" w:hAnsiTheme="minorHAnsi" w:cs="Arial"/>
          <w:bCs/>
          <w:sz w:val="22"/>
          <w:szCs w:val="22"/>
        </w:rPr>
        <w:t>RC</w:t>
      </w:r>
      <w:r w:rsidRPr="00C40623">
        <w:rPr>
          <w:rFonts w:asciiTheme="minorHAnsi" w:hAnsiTheme="minorHAnsi" w:cs="Arial"/>
          <w:bCs/>
          <w:sz w:val="22"/>
          <w:szCs w:val="22"/>
        </w:rPr>
        <w:t>, bank, payroll bureau,</w:t>
      </w:r>
      <w:r w:rsidR="001009D9">
        <w:rPr>
          <w:rFonts w:asciiTheme="minorHAnsi" w:hAnsiTheme="minorHAnsi" w:cs="Arial"/>
          <w:bCs/>
          <w:sz w:val="22"/>
          <w:szCs w:val="22"/>
        </w:rPr>
        <w:t xml:space="preserve"> pension provider,</w:t>
      </w:r>
      <w:r w:rsidRPr="00C40623">
        <w:rPr>
          <w:rFonts w:asciiTheme="minorHAnsi" w:hAnsiTheme="minorHAnsi" w:cs="Arial"/>
          <w:bCs/>
          <w:sz w:val="22"/>
          <w:szCs w:val="22"/>
        </w:rPr>
        <w:t xml:space="preserve"> suppliers and clients. </w:t>
      </w:r>
      <w:r w:rsidR="001009D9">
        <w:rPr>
          <w:rFonts w:asciiTheme="minorHAnsi" w:hAnsiTheme="minorHAnsi" w:cs="Arial"/>
          <w:bCs/>
          <w:sz w:val="22"/>
          <w:szCs w:val="22"/>
        </w:rPr>
        <w:t xml:space="preserve">Carry out all bookkeeping and financial administration functions using </w:t>
      </w:r>
      <w:proofErr w:type="spellStart"/>
      <w:r w:rsidR="001009D9">
        <w:rPr>
          <w:rFonts w:asciiTheme="minorHAnsi" w:hAnsiTheme="minorHAnsi" w:cs="Arial"/>
          <w:bCs/>
          <w:sz w:val="22"/>
          <w:szCs w:val="22"/>
        </w:rPr>
        <w:t>Quickbooks</w:t>
      </w:r>
      <w:proofErr w:type="spellEnd"/>
      <w:r w:rsidR="001009D9">
        <w:rPr>
          <w:rFonts w:asciiTheme="minorHAnsi" w:hAnsiTheme="minorHAnsi" w:cs="Arial"/>
          <w:bCs/>
          <w:sz w:val="22"/>
          <w:szCs w:val="22"/>
        </w:rPr>
        <w:t xml:space="preserve"> Online,</w:t>
      </w:r>
      <w:r w:rsidRPr="00C40623">
        <w:rPr>
          <w:rFonts w:asciiTheme="minorHAnsi" w:hAnsiTheme="minorHAnsi" w:cs="Arial"/>
          <w:bCs/>
          <w:sz w:val="22"/>
          <w:szCs w:val="22"/>
        </w:rPr>
        <w:t xml:space="preserve"> including procurement and purchasing activity, </w:t>
      </w:r>
      <w:r w:rsidRPr="00C40623">
        <w:rPr>
          <w:rFonts w:asciiTheme="minorHAnsi" w:hAnsiTheme="minorHAnsi" w:cs="Arial"/>
          <w:sz w:val="22"/>
          <w:szCs w:val="22"/>
        </w:rPr>
        <w:t>invoicing and credit control,</w:t>
      </w:r>
      <w:r w:rsidRPr="00C40623">
        <w:rPr>
          <w:rFonts w:asciiTheme="minorHAnsi" w:hAnsiTheme="minorHAnsi" w:cs="Arial"/>
          <w:bCs/>
          <w:sz w:val="22"/>
          <w:szCs w:val="22"/>
        </w:rPr>
        <w:t xml:space="preserve"> </w:t>
      </w:r>
      <w:r w:rsidR="00FC4C22">
        <w:rPr>
          <w:rFonts w:asciiTheme="minorHAnsi" w:hAnsiTheme="minorHAnsi" w:cs="Arial"/>
          <w:bCs/>
          <w:sz w:val="22"/>
          <w:szCs w:val="22"/>
        </w:rPr>
        <w:t xml:space="preserve">petty cash, </w:t>
      </w:r>
      <w:r w:rsidRPr="00C40623">
        <w:rPr>
          <w:rFonts w:asciiTheme="minorHAnsi" w:hAnsiTheme="minorHAnsi" w:cs="Arial"/>
          <w:bCs/>
          <w:sz w:val="22"/>
          <w:szCs w:val="22"/>
        </w:rPr>
        <w:t xml:space="preserve">banking and </w:t>
      </w:r>
      <w:r w:rsidR="00FC4C22">
        <w:rPr>
          <w:rFonts w:asciiTheme="minorHAnsi" w:hAnsiTheme="minorHAnsi" w:cs="Arial"/>
          <w:bCs/>
          <w:sz w:val="22"/>
          <w:szCs w:val="22"/>
        </w:rPr>
        <w:t>VAT returns</w:t>
      </w:r>
      <w:r w:rsidRPr="00C40623">
        <w:rPr>
          <w:rFonts w:asciiTheme="minorHAnsi" w:hAnsiTheme="minorHAnsi" w:cs="Arial"/>
          <w:bCs/>
          <w:sz w:val="22"/>
          <w:szCs w:val="22"/>
        </w:rPr>
        <w:t xml:space="preserve">. </w:t>
      </w:r>
    </w:p>
    <w:p w14:paraId="18686687" w14:textId="77777777" w:rsidR="004B10E2" w:rsidRPr="00C40623" w:rsidRDefault="004B10E2" w:rsidP="004B10E2">
      <w:pPr>
        <w:autoSpaceDE w:val="0"/>
        <w:autoSpaceDN w:val="0"/>
        <w:adjustRightInd w:val="0"/>
        <w:ind w:left="720" w:right="332"/>
        <w:rPr>
          <w:rFonts w:asciiTheme="minorHAnsi" w:hAnsiTheme="minorHAnsi" w:cs="Arial"/>
          <w:bCs/>
          <w:sz w:val="22"/>
          <w:szCs w:val="22"/>
        </w:rPr>
      </w:pPr>
    </w:p>
    <w:p w14:paraId="78321252" w14:textId="55376AD7" w:rsidR="0083459A" w:rsidRPr="00C40623" w:rsidRDefault="0083459A" w:rsidP="0083459A">
      <w:pPr>
        <w:numPr>
          <w:ilvl w:val="0"/>
          <w:numId w:val="21"/>
        </w:numPr>
        <w:autoSpaceDE w:val="0"/>
        <w:autoSpaceDN w:val="0"/>
        <w:adjustRightInd w:val="0"/>
        <w:ind w:right="332"/>
        <w:rPr>
          <w:rFonts w:asciiTheme="minorHAnsi" w:hAnsiTheme="minorHAnsi" w:cs="Arial"/>
          <w:bCs/>
          <w:sz w:val="22"/>
          <w:szCs w:val="22"/>
        </w:rPr>
      </w:pPr>
      <w:r w:rsidRPr="00C40623">
        <w:rPr>
          <w:rFonts w:asciiTheme="minorHAnsi" w:hAnsiTheme="minorHAnsi" w:cs="Arial"/>
          <w:bCs/>
          <w:sz w:val="22"/>
          <w:szCs w:val="22"/>
        </w:rPr>
        <w:t xml:space="preserve">Produce accurate </w:t>
      </w:r>
      <w:r w:rsidR="006914F3">
        <w:rPr>
          <w:rFonts w:asciiTheme="minorHAnsi" w:hAnsiTheme="minorHAnsi" w:cs="Arial"/>
          <w:bCs/>
          <w:sz w:val="22"/>
          <w:szCs w:val="22"/>
        </w:rPr>
        <w:t>monthly</w:t>
      </w:r>
      <w:r w:rsidRPr="00C40623">
        <w:rPr>
          <w:rFonts w:asciiTheme="minorHAnsi" w:hAnsiTheme="minorHAnsi" w:cs="Arial"/>
          <w:bCs/>
          <w:sz w:val="22"/>
          <w:szCs w:val="22"/>
        </w:rPr>
        <w:t xml:space="preserve"> management </w:t>
      </w:r>
      <w:r w:rsidR="006914F3">
        <w:rPr>
          <w:rFonts w:asciiTheme="minorHAnsi" w:hAnsiTheme="minorHAnsi" w:cs="Arial"/>
          <w:bCs/>
          <w:sz w:val="22"/>
          <w:szCs w:val="22"/>
        </w:rPr>
        <w:t>accounts</w:t>
      </w:r>
      <w:r w:rsidRPr="00C40623">
        <w:rPr>
          <w:rFonts w:asciiTheme="minorHAnsi" w:hAnsiTheme="minorHAnsi" w:cs="Arial"/>
          <w:bCs/>
          <w:sz w:val="22"/>
          <w:szCs w:val="22"/>
        </w:rPr>
        <w:t>, cash flow forecasts</w:t>
      </w:r>
      <w:r w:rsidR="004B10E2" w:rsidRPr="00C40623">
        <w:rPr>
          <w:rFonts w:asciiTheme="minorHAnsi" w:hAnsiTheme="minorHAnsi" w:cs="Arial"/>
          <w:bCs/>
          <w:sz w:val="22"/>
          <w:szCs w:val="22"/>
        </w:rPr>
        <w:t>,</w:t>
      </w:r>
      <w:r w:rsidRPr="00C40623">
        <w:rPr>
          <w:rFonts w:asciiTheme="minorHAnsi" w:hAnsiTheme="minorHAnsi" w:cs="Arial"/>
          <w:bCs/>
          <w:sz w:val="22"/>
          <w:szCs w:val="22"/>
        </w:rPr>
        <w:t xml:space="preserve"> </w:t>
      </w:r>
      <w:r w:rsidR="006914F3">
        <w:rPr>
          <w:rFonts w:asciiTheme="minorHAnsi" w:hAnsiTheme="minorHAnsi" w:cs="Arial"/>
          <w:bCs/>
          <w:sz w:val="22"/>
          <w:szCs w:val="22"/>
        </w:rPr>
        <w:t xml:space="preserve">ad-hoc reports, </w:t>
      </w:r>
      <w:r w:rsidRPr="00C40623">
        <w:rPr>
          <w:rFonts w:asciiTheme="minorHAnsi" w:hAnsiTheme="minorHAnsi" w:cs="Arial"/>
          <w:bCs/>
          <w:sz w:val="22"/>
          <w:szCs w:val="22"/>
        </w:rPr>
        <w:t>and prepare year-end financial accounts in cooperation with the Trust’s accountants and auditors.</w:t>
      </w:r>
    </w:p>
    <w:p w14:paraId="33F5C65B" w14:textId="77777777" w:rsidR="004B10E2" w:rsidRPr="00C40623" w:rsidRDefault="004B10E2" w:rsidP="004B10E2">
      <w:pPr>
        <w:pStyle w:val="ListParagraph"/>
        <w:rPr>
          <w:rFonts w:asciiTheme="minorHAnsi" w:hAnsiTheme="minorHAnsi" w:cs="Arial"/>
          <w:bCs/>
          <w:sz w:val="22"/>
          <w:szCs w:val="22"/>
        </w:rPr>
      </w:pPr>
    </w:p>
    <w:p w14:paraId="76C7608E" w14:textId="2A4DAD8B" w:rsidR="004B10E2" w:rsidRPr="00C40623" w:rsidRDefault="00E96215" w:rsidP="0083459A">
      <w:pPr>
        <w:numPr>
          <w:ilvl w:val="0"/>
          <w:numId w:val="21"/>
        </w:numPr>
        <w:autoSpaceDE w:val="0"/>
        <w:autoSpaceDN w:val="0"/>
        <w:adjustRightInd w:val="0"/>
        <w:ind w:right="332"/>
        <w:rPr>
          <w:rFonts w:asciiTheme="minorHAnsi" w:hAnsiTheme="minorHAnsi" w:cs="Arial"/>
          <w:bCs/>
          <w:sz w:val="22"/>
          <w:szCs w:val="22"/>
        </w:rPr>
      </w:pPr>
      <w:r>
        <w:rPr>
          <w:rFonts w:asciiTheme="minorHAnsi" w:hAnsiTheme="minorHAnsi" w:cs="Arial"/>
          <w:bCs/>
          <w:sz w:val="22"/>
          <w:szCs w:val="22"/>
        </w:rPr>
        <w:t>A</w:t>
      </w:r>
      <w:r w:rsidR="004B10E2" w:rsidRPr="00C40623">
        <w:rPr>
          <w:rFonts w:asciiTheme="minorHAnsi" w:hAnsiTheme="minorHAnsi" w:cs="Arial"/>
          <w:bCs/>
          <w:sz w:val="22"/>
          <w:szCs w:val="22"/>
        </w:rPr>
        <w:t>dministrate the Trust’s MS Access bas</w:t>
      </w:r>
      <w:r w:rsidR="00C40623" w:rsidRPr="00C40623">
        <w:rPr>
          <w:rFonts w:asciiTheme="minorHAnsi" w:hAnsiTheme="minorHAnsi" w:cs="Arial"/>
          <w:bCs/>
          <w:sz w:val="22"/>
          <w:szCs w:val="22"/>
        </w:rPr>
        <w:t>ed project management system using the data to produce accurate reports</w:t>
      </w:r>
      <w:r w:rsidR="001009D9">
        <w:rPr>
          <w:rFonts w:asciiTheme="minorHAnsi" w:hAnsiTheme="minorHAnsi" w:cs="Arial"/>
          <w:bCs/>
          <w:sz w:val="22"/>
          <w:szCs w:val="22"/>
        </w:rPr>
        <w:t>.</w:t>
      </w:r>
    </w:p>
    <w:p w14:paraId="59D01D12" w14:textId="77777777" w:rsidR="0083459A" w:rsidRPr="00C40623" w:rsidRDefault="0083459A" w:rsidP="0083459A">
      <w:pPr>
        <w:autoSpaceDE w:val="0"/>
        <w:autoSpaceDN w:val="0"/>
        <w:adjustRightInd w:val="0"/>
        <w:ind w:right="332"/>
        <w:rPr>
          <w:rFonts w:asciiTheme="minorHAnsi" w:hAnsiTheme="minorHAnsi" w:cs="Arial"/>
          <w:bCs/>
          <w:sz w:val="22"/>
          <w:szCs w:val="22"/>
        </w:rPr>
      </w:pPr>
    </w:p>
    <w:p w14:paraId="16E743E3" w14:textId="5F1C89F4" w:rsidR="0013529E" w:rsidRPr="00C40623" w:rsidRDefault="0083459A" w:rsidP="00BD508F">
      <w:pPr>
        <w:numPr>
          <w:ilvl w:val="0"/>
          <w:numId w:val="21"/>
        </w:numPr>
        <w:autoSpaceDE w:val="0"/>
        <w:autoSpaceDN w:val="0"/>
        <w:adjustRightInd w:val="0"/>
        <w:ind w:right="332"/>
        <w:rPr>
          <w:rFonts w:asciiTheme="minorHAnsi" w:hAnsiTheme="minorHAnsi"/>
          <w:sz w:val="22"/>
          <w:szCs w:val="22"/>
        </w:rPr>
      </w:pPr>
      <w:r w:rsidRPr="00E96215">
        <w:rPr>
          <w:rFonts w:asciiTheme="minorHAnsi" w:hAnsiTheme="minorHAnsi" w:cs="Arial"/>
          <w:sz w:val="22"/>
          <w:szCs w:val="22"/>
        </w:rPr>
        <w:t xml:space="preserve">Ensure that all financial systems operate in compliance with statutory requirements and that appropriate financial control procedures are in place and are adhered to by staff in order to minimise financial risks. </w:t>
      </w:r>
    </w:p>
    <w:p w14:paraId="1004C61D" w14:textId="77777777" w:rsidR="00C40623" w:rsidRPr="00E96215" w:rsidRDefault="00C40623" w:rsidP="0060728E">
      <w:pPr>
        <w:autoSpaceDE w:val="0"/>
        <w:autoSpaceDN w:val="0"/>
        <w:adjustRightInd w:val="0"/>
        <w:ind w:left="720" w:right="332"/>
        <w:rPr>
          <w:rFonts w:asciiTheme="minorHAnsi" w:hAnsiTheme="minorHAnsi"/>
          <w:sz w:val="22"/>
          <w:szCs w:val="22"/>
        </w:rPr>
      </w:pPr>
    </w:p>
    <w:p w14:paraId="770A0E64" w14:textId="77777777" w:rsidR="0013529E" w:rsidRPr="0060728E" w:rsidRDefault="005F6C72" w:rsidP="001009D9">
      <w:pPr>
        <w:numPr>
          <w:ilvl w:val="0"/>
          <w:numId w:val="21"/>
        </w:numPr>
        <w:ind w:right="332"/>
        <w:rPr>
          <w:rFonts w:asciiTheme="minorHAnsi" w:hAnsiTheme="minorHAnsi" w:cs="Arial"/>
          <w:sz w:val="22"/>
          <w:szCs w:val="22"/>
          <w:lang w:val="en-US"/>
        </w:rPr>
      </w:pPr>
      <w:r w:rsidRPr="00C40623">
        <w:rPr>
          <w:rFonts w:asciiTheme="minorHAnsi" w:hAnsiTheme="minorHAnsi" w:cs="Arial"/>
          <w:sz w:val="22"/>
          <w:szCs w:val="22"/>
        </w:rPr>
        <w:t>Supervise the office IT and telecoms networks,</w:t>
      </w:r>
      <w:r>
        <w:rPr>
          <w:rFonts w:asciiTheme="minorHAnsi" w:hAnsiTheme="minorHAnsi" w:cs="Arial"/>
          <w:sz w:val="22"/>
          <w:szCs w:val="22"/>
        </w:rPr>
        <w:t xml:space="preserve"> arrange procurement of new IT and telecoms equipment,</w:t>
      </w:r>
      <w:r w:rsidRPr="00C40623">
        <w:rPr>
          <w:rFonts w:asciiTheme="minorHAnsi" w:hAnsiTheme="minorHAnsi" w:cs="Arial"/>
          <w:sz w:val="22"/>
          <w:szCs w:val="22"/>
        </w:rPr>
        <w:t xml:space="preserve"> liaise with the Trust’s IT support </w:t>
      </w:r>
      <w:r>
        <w:rPr>
          <w:rFonts w:asciiTheme="minorHAnsi" w:hAnsiTheme="minorHAnsi" w:cs="Arial"/>
          <w:sz w:val="22"/>
          <w:szCs w:val="22"/>
        </w:rPr>
        <w:t>provider</w:t>
      </w:r>
      <w:r w:rsidRPr="00C40623">
        <w:rPr>
          <w:rFonts w:asciiTheme="minorHAnsi" w:hAnsiTheme="minorHAnsi" w:cs="Arial"/>
          <w:sz w:val="22"/>
          <w:szCs w:val="22"/>
        </w:rPr>
        <w:t xml:space="preserve"> and ensure that the IT and telecoms </w:t>
      </w:r>
    </w:p>
    <w:p w14:paraId="3BB2ADAE" w14:textId="57D712C1" w:rsidR="005F6C72" w:rsidRPr="0013529E" w:rsidRDefault="005F6C72" w:rsidP="0060728E">
      <w:pPr>
        <w:ind w:left="720" w:right="332"/>
        <w:rPr>
          <w:rFonts w:asciiTheme="minorHAnsi" w:hAnsiTheme="minorHAnsi" w:cs="Arial"/>
          <w:sz w:val="22"/>
          <w:szCs w:val="22"/>
          <w:lang w:val="en-US"/>
        </w:rPr>
      </w:pPr>
      <w:r w:rsidRPr="0013529E">
        <w:rPr>
          <w:rFonts w:asciiTheme="minorHAnsi" w:hAnsiTheme="minorHAnsi" w:cs="Arial"/>
          <w:sz w:val="22"/>
          <w:szCs w:val="22"/>
        </w:rPr>
        <w:lastRenderedPageBreak/>
        <w:t>systems run efficiently.  Provide ad-hoc IT support as necessary to colleagues on a day to day basis.</w:t>
      </w:r>
    </w:p>
    <w:p w14:paraId="50BDC167" w14:textId="77777777" w:rsidR="005F6C72" w:rsidRDefault="005F6C72" w:rsidP="005F6C72">
      <w:pPr>
        <w:pStyle w:val="ListParagraph"/>
        <w:rPr>
          <w:rFonts w:asciiTheme="minorHAnsi" w:hAnsiTheme="minorHAnsi" w:cs="Arial"/>
          <w:sz w:val="22"/>
          <w:szCs w:val="22"/>
          <w:lang w:val="en-US"/>
        </w:rPr>
      </w:pPr>
    </w:p>
    <w:p w14:paraId="02C7E5FA" w14:textId="7DE6E192" w:rsidR="0013529E" w:rsidRPr="00C05485" w:rsidRDefault="005F6C72" w:rsidP="000129A2">
      <w:pPr>
        <w:numPr>
          <w:ilvl w:val="0"/>
          <w:numId w:val="21"/>
        </w:numPr>
        <w:ind w:right="332"/>
        <w:rPr>
          <w:rFonts w:asciiTheme="minorHAnsi" w:hAnsiTheme="minorHAnsi" w:cs="Arial"/>
          <w:sz w:val="22"/>
          <w:szCs w:val="22"/>
          <w:lang w:val="en-US"/>
        </w:rPr>
      </w:pPr>
      <w:r w:rsidRPr="000129A2">
        <w:rPr>
          <w:rFonts w:asciiTheme="minorHAnsi" w:hAnsiTheme="minorHAnsi" w:cs="Arial"/>
          <w:sz w:val="22"/>
          <w:szCs w:val="22"/>
          <w:lang w:val="en-US"/>
        </w:rPr>
        <w:t>Manage and maintain the office infrastructure and equipment</w:t>
      </w:r>
      <w:r w:rsidR="0013529E">
        <w:rPr>
          <w:rFonts w:asciiTheme="minorHAnsi" w:hAnsiTheme="minorHAnsi" w:cs="Arial"/>
          <w:sz w:val="22"/>
          <w:szCs w:val="22"/>
          <w:lang w:val="en-US"/>
        </w:rPr>
        <w:t>.</w:t>
      </w:r>
    </w:p>
    <w:p w14:paraId="2AD3737F" w14:textId="77777777" w:rsidR="001009D9" w:rsidRPr="000129A2" w:rsidRDefault="001009D9" w:rsidP="0060728E">
      <w:pPr>
        <w:ind w:left="720" w:right="332"/>
        <w:rPr>
          <w:rFonts w:asciiTheme="minorHAnsi" w:hAnsiTheme="minorHAnsi" w:cs="Arial"/>
          <w:sz w:val="22"/>
          <w:szCs w:val="22"/>
          <w:lang w:val="en-US"/>
        </w:rPr>
      </w:pPr>
    </w:p>
    <w:p w14:paraId="4DAEC2D8" w14:textId="54D12426" w:rsidR="00186D54" w:rsidRPr="0060728E" w:rsidRDefault="0052171C" w:rsidP="0060728E">
      <w:pPr>
        <w:numPr>
          <w:ilvl w:val="0"/>
          <w:numId w:val="21"/>
        </w:numPr>
        <w:autoSpaceDE w:val="0"/>
        <w:autoSpaceDN w:val="0"/>
        <w:adjustRightInd w:val="0"/>
        <w:ind w:right="332"/>
        <w:rPr>
          <w:rFonts w:asciiTheme="minorHAnsi" w:hAnsiTheme="minorHAnsi"/>
          <w:b/>
          <w:sz w:val="22"/>
          <w:szCs w:val="22"/>
        </w:rPr>
      </w:pPr>
      <w:r w:rsidRPr="0013529E">
        <w:rPr>
          <w:rFonts w:asciiTheme="minorHAnsi" w:hAnsiTheme="minorHAnsi"/>
          <w:sz w:val="22"/>
          <w:szCs w:val="22"/>
        </w:rPr>
        <w:t xml:space="preserve">Provide </w:t>
      </w:r>
      <w:r w:rsidR="000129A2" w:rsidRPr="0013529E">
        <w:rPr>
          <w:rFonts w:asciiTheme="minorHAnsi" w:hAnsiTheme="minorHAnsi"/>
          <w:sz w:val="22"/>
          <w:szCs w:val="22"/>
        </w:rPr>
        <w:t xml:space="preserve">administrative </w:t>
      </w:r>
      <w:r w:rsidRPr="0013529E">
        <w:rPr>
          <w:rFonts w:asciiTheme="minorHAnsi" w:hAnsiTheme="minorHAnsi"/>
          <w:sz w:val="22"/>
          <w:szCs w:val="22"/>
        </w:rPr>
        <w:t xml:space="preserve">support to the Chief </w:t>
      </w:r>
      <w:r w:rsidR="002D4220" w:rsidRPr="0013529E">
        <w:rPr>
          <w:rFonts w:asciiTheme="minorHAnsi" w:hAnsiTheme="minorHAnsi"/>
          <w:sz w:val="22"/>
          <w:szCs w:val="22"/>
        </w:rPr>
        <w:t>Executive</w:t>
      </w:r>
      <w:r w:rsidR="007953E9" w:rsidRPr="0013529E">
        <w:rPr>
          <w:rFonts w:asciiTheme="minorHAnsi" w:hAnsiTheme="minorHAnsi"/>
          <w:sz w:val="22"/>
          <w:szCs w:val="22"/>
        </w:rPr>
        <w:t xml:space="preserve"> and </w:t>
      </w:r>
      <w:r w:rsidR="000129A2" w:rsidRPr="0013529E">
        <w:rPr>
          <w:rFonts w:asciiTheme="minorHAnsi" w:hAnsiTheme="minorHAnsi"/>
          <w:sz w:val="22"/>
          <w:szCs w:val="22"/>
        </w:rPr>
        <w:t>the</w:t>
      </w:r>
      <w:r w:rsidR="007953E9" w:rsidRPr="0013529E">
        <w:rPr>
          <w:rFonts w:asciiTheme="minorHAnsi" w:hAnsiTheme="minorHAnsi"/>
          <w:sz w:val="22"/>
          <w:szCs w:val="22"/>
        </w:rPr>
        <w:t xml:space="preserve"> board of </w:t>
      </w:r>
      <w:r w:rsidR="001009D9" w:rsidRPr="0013529E">
        <w:rPr>
          <w:rFonts w:asciiTheme="minorHAnsi" w:hAnsiTheme="minorHAnsi"/>
          <w:sz w:val="22"/>
          <w:szCs w:val="22"/>
        </w:rPr>
        <w:t>trustees</w:t>
      </w:r>
      <w:r w:rsidR="007953E9" w:rsidRPr="0013529E">
        <w:rPr>
          <w:rFonts w:asciiTheme="minorHAnsi" w:hAnsiTheme="minorHAnsi"/>
          <w:sz w:val="22"/>
          <w:szCs w:val="22"/>
        </w:rPr>
        <w:t>, including making necessary</w:t>
      </w:r>
      <w:r w:rsidR="00E96215" w:rsidRPr="0013529E">
        <w:rPr>
          <w:rFonts w:asciiTheme="minorHAnsi" w:hAnsiTheme="minorHAnsi"/>
          <w:sz w:val="22"/>
          <w:szCs w:val="22"/>
        </w:rPr>
        <w:t xml:space="preserve"> meeting</w:t>
      </w:r>
      <w:r w:rsidR="007953E9" w:rsidRPr="0013529E">
        <w:rPr>
          <w:rFonts w:asciiTheme="minorHAnsi" w:hAnsiTheme="minorHAnsi"/>
          <w:sz w:val="22"/>
          <w:szCs w:val="22"/>
        </w:rPr>
        <w:t xml:space="preserve"> arrangements, drafting agendas, co-ordinating </w:t>
      </w:r>
      <w:r w:rsidR="00DD37CA" w:rsidRPr="0013529E">
        <w:rPr>
          <w:rFonts w:asciiTheme="minorHAnsi" w:hAnsiTheme="minorHAnsi"/>
          <w:sz w:val="22"/>
          <w:szCs w:val="22"/>
        </w:rPr>
        <w:t>and distributing meeting</w:t>
      </w:r>
      <w:r w:rsidR="00E96215" w:rsidRPr="0013529E">
        <w:rPr>
          <w:rFonts w:asciiTheme="minorHAnsi" w:hAnsiTheme="minorHAnsi"/>
          <w:sz w:val="22"/>
          <w:szCs w:val="22"/>
        </w:rPr>
        <w:t xml:space="preserve"> papers,</w:t>
      </w:r>
      <w:r w:rsidR="007953E9" w:rsidRPr="0013529E">
        <w:rPr>
          <w:rFonts w:asciiTheme="minorHAnsi" w:hAnsiTheme="minorHAnsi"/>
          <w:sz w:val="22"/>
          <w:szCs w:val="22"/>
        </w:rPr>
        <w:t xml:space="preserve"> and taking and producing meeting minutes</w:t>
      </w:r>
      <w:r w:rsidR="00186D54" w:rsidRPr="0013529E">
        <w:rPr>
          <w:rFonts w:asciiTheme="minorHAnsi" w:hAnsiTheme="minorHAnsi"/>
          <w:sz w:val="22"/>
          <w:szCs w:val="22"/>
        </w:rPr>
        <w:t>.</w:t>
      </w:r>
    </w:p>
    <w:p w14:paraId="74D5B4E2" w14:textId="77777777" w:rsidR="00F211A7" w:rsidRPr="00C40623" w:rsidRDefault="00F211A7" w:rsidP="00B66291">
      <w:pPr>
        <w:ind w:right="332"/>
        <w:rPr>
          <w:rFonts w:asciiTheme="minorHAnsi" w:hAnsiTheme="minorHAnsi" w:cs="Arial"/>
          <w:sz w:val="22"/>
          <w:szCs w:val="22"/>
        </w:rPr>
      </w:pPr>
    </w:p>
    <w:p w14:paraId="45892EF9" w14:textId="77777777" w:rsidR="00EB680F" w:rsidRPr="00C40623" w:rsidRDefault="00672E03" w:rsidP="00B66291">
      <w:pPr>
        <w:pStyle w:val="Heading2"/>
        <w:numPr>
          <w:ilvl w:val="0"/>
          <w:numId w:val="21"/>
        </w:numPr>
        <w:ind w:right="332"/>
        <w:rPr>
          <w:rFonts w:asciiTheme="minorHAnsi" w:hAnsiTheme="minorHAnsi"/>
          <w:b w:val="0"/>
          <w:sz w:val="22"/>
          <w:szCs w:val="22"/>
        </w:rPr>
      </w:pPr>
      <w:r w:rsidRPr="00C40623">
        <w:rPr>
          <w:rFonts w:asciiTheme="minorHAnsi" w:hAnsiTheme="minorHAnsi"/>
          <w:b w:val="0"/>
          <w:sz w:val="22"/>
          <w:szCs w:val="22"/>
        </w:rPr>
        <w:t>Assist</w:t>
      </w:r>
      <w:r w:rsidR="00186D54" w:rsidRPr="00C40623">
        <w:rPr>
          <w:rFonts w:asciiTheme="minorHAnsi" w:hAnsiTheme="minorHAnsi"/>
          <w:b w:val="0"/>
          <w:sz w:val="22"/>
          <w:szCs w:val="22"/>
        </w:rPr>
        <w:t xml:space="preserve"> the Trust’s Health &amp; Safety </w:t>
      </w:r>
      <w:r w:rsidRPr="00C40623">
        <w:rPr>
          <w:rFonts w:asciiTheme="minorHAnsi" w:hAnsiTheme="minorHAnsi"/>
          <w:b w:val="0"/>
          <w:sz w:val="22"/>
          <w:szCs w:val="22"/>
        </w:rPr>
        <w:t xml:space="preserve">coordinator and external advisor </w:t>
      </w:r>
      <w:r w:rsidR="00F016E8" w:rsidRPr="00C40623">
        <w:rPr>
          <w:rFonts w:asciiTheme="minorHAnsi" w:hAnsiTheme="minorHAnsi"/>
          <w:b w:val="0"/>
          <w:sz w:val="22"/>
          <w:szCs w:val="22"/>
        </w:rPr>
        <w:t xml:space="preserve">to </w:t>
      </w:r>
      <w:r w:rsidR="001671B7" w:rsidRPr="00C40623">
        <w:rPr>
          <w:rFonts w:asciiTheme="minorHAnsi" w:hAnsiTheme="minorHAnsi"/>
          <w:b w:val="0"/>
          <w:color w:val="000000"/>
          <w:sz w:val="22"/>
          <w:szCs w:val="22"/>
        </w:rPr>
        <w:t>review and updat</w:t>
      </w:r>
      <w:r w:rsidRPr="00C40623">
        <w:rPr>
          <w:rFonts w:asciiTheme="minorHAnsi" w:hAnsiTheme="minorHAnsi"/>
          <w:b w:val="0"/>
          <w:color w:val="000000"/>
          <w:sz w:val="22"/>
          <w:szCs w:val="22"/>
        </w:rPr>
        <w:t>e</w:t>
      </w:r>
      <w:r w:rsidR="001671B7" w:rsidRPr="00C40623">
        <w:rPr>
          <w:rFonts w:asciiTheme="minorHAnsi" w:hAnsiTheme="minorHAnsi"/>
          <w:b w:val="0"/>
          <w:color w:val="000000"/>
          <w:sz w:val="22"/>
          <w:szCs w:val="22"/>
        </w:rPr>
        <w:t xml:space="preserve"> health and safety policies</w:t>
      </w:r>
      <w:r w:rsidRPr="00C40623">
        <w:rPr>
          <w:rFonts w:asciiTheme="minorHAnsi" w:hAnsiTheme="minorHAnsi"/>
          <w:b w:val="0"/>
          <w:color w:val="000000"/>
          <w:sz w:val="22"/>
          <w:szCs w:val="22"/>
        </w:rPr>
        <w:t>, carry out</w:t>
      </w:r>
      <w:r w:rsidR="001671B7" w:rsidRPr="00C40623">
        <w:rPr>
          <w:rFonts w:asciiTheme="minorHAnsi" w:hAnsiTheme="minorHAnsi"/>
          <w:b w:val="0"/>
          <w:color w:val="000000"/>
          <w:sz w:val="22"/>
          <w:szCs w:val="22"/>
        </w:rPr>
        <w:t xml:space="preserve"> </w:t>
      </w:r>
      <w:r w:rsidRPr="00C40623">
        <w:rPr>
          <w:rFonts w:asciiTheme="minorHAnsi" w:hAnsiTheme="minorHAnsi"/>
          <w:b w:val="0"/>
          <w:sz w:val="22"/>
          <w:szCs w:val="22"/>
        </w:rPr>
        <w:t xml:space="preserve">office risk assessments </w:t>
      </w:r>
      <w:r w:rsidR="001671B7" w:rsidRPr="00C40623">
        <w:rPr>
          <w:rFonts w:asciiTheme="minorHAnsi" w:hAnsiTheme="minorHAnsi"/>
          <w:b w:val="0"/>
          <w:color w:val="000000"/>
          <w:sz w:val="22"/>
          <w:szCs w:val="22"/>
        </w:rPr>
        <w:t>and ensur</w:t>
      </w:r>
      <w:r w:rsidRPr="00C40623">
        <w:rPr>
          <w:rFonts w:asciiTheme="minorHAnsi" w:hAnsiTheme="minorHAnsi"/>
          <w:b w:val="0"/>
          <w:color w:val="000000"/>
          <w:sz w:val="22"/>
          <w:szCs w:val="22"/>
        </w:rPr>
        <w:t>e</w:t>
      </w:r>
      <w:r w:rsidR="001671B7" w:rsidRPr="00C40623">
        <w:rPr>
          <w:rFonts w:asciiTheme="minorHAnsi" w:hAnsiTheme="minorHAnsi"/>
          <w:b w:val="0"/>
          <w:color w:val="000000"/>
          <w:sz w:val="22"/>
          <w:szCs w:val="22"/>
        </w:rPr>
        <w:t xml:space="preserve"> </w:t>
      </w:r>
      <w:r w:rsidRPr="00C40623">
        <w:rPr>
          <w:rFonts w:asciiTheme="minorHAnsi" w:hAnsiTheme="minorHAnsi"/>
          <w:b w:val="0"/>
          <w:color w:val="000000"/>
          <w:sz w:val="22"/>
          <w:szCs w:val="22"/>
        </w:rPr>
        <w:t xml:space="preserve">that </w:t>
      </w:r>
      <w:r w:rsidRPr="00C40623">
        <w:rPr>
          <w:rFonts w:asciiTheme="minorHAnsi" w:hAnsiTheme="minorHAnsi"/>
          <w:b w:val="0"/>
          <w:sz w:val="22"/>
          <w:szCs w:val="22"/>
        </w:rPr>
        <w:t>all health and safety procedures are adhered to by staff</w:t>
      </w:r>
      <w:r w:rsidR="00E234CB" w:rsidRPr="00C40623">
        <w:rPr>
          <w:rFonts w:asciiTheme="minorHAnsi" w:hAnsiTheme="minorHAnsi"/>
          <w:b w:val="0"/>
          <w:sz w:val="22"/>
          <w:szCs w:val="22"/>
        </w:rPr>
        <w:t xml:space="preserve"> and volunteers</w:t>
      </w:r>
      <w:r w:rsidR="00EB680F" w:rsidRPr="00C40623">
        <w:rPr>
          <w:rFonts w:asciiTheme="minorHAnsi" w:hAnsiTheme="minorHAnsi"/>
          <w:b w:val="0"/>
          <w:sz w:val="22"/>
          <w:szCs w:val="22"/>
        </w:rPr>
        <w:t xml:space="preserve">. </w:t>
      </w:r>
    </w:p>
    <w:p w14:paraId="3ADBDD73" w14:textId="77777777" w:rsidR="00F211A7" w:rsidRPr="00C40623" w:rsidRDefault="00F211A7" w:rsidP="00B66291">
      <w:pPr>
        <w:ind w:right="332"/>
        <w:rPr>
          <w:rFonts w:asciiTheme="minorHAnsi" w:hAnsiTheme="minorHAnsi" w:cs="Arial"/>
          <w:sz w:val="22"/>
          <w:szCs w:val="22"/>
        </w:rPr>
      </w:pPr>
    </w:p>
    <w:p w14:paraId="78B508B8" w14:textId="7FA2A695" w:rsidR="00EE411E" w:rsidRPr="0060728E" w:rsidRDefault="00672E03" w:rsidP="0060728E">
      <w:pPr>
        <w:numPr>
          <w:ilvl w:val="0"/>
          <w:numId w:val="21"/>
        </w:numPr>
        <w:ind w:right="332"/>
        <w:rPr>
          <w:rFonts w:asciiTheme="minorHAnsi" w:hAnsiTheme="minorHAnsi"/>
          <w:sz w:val="22"/>
          <w:szCs w:val="22"/>
        </w:rPr>
      </w:pPr>
      <w:r w:rsidRPr="0013529E">
        <w:rPr>
          <w:rFonts w:asciiTheme="minorHAnsi" w:hAnsiTheme="minorHAnsi" w:cs="Arial"/>
          <w:sz w:val="22"/>
          <w:szCs w:val="22"/>
        </w:rPr>
        <w:t>Work</w:t>
      </w:r>
      <w:r w:rsidR="0098322B" w:rsidRPr="0013529E">
        <w:rPr>
          <w:rFonts w:asciiTheme="minorHAnsi" w:hAnsiTheme="minorHAnsi" w:cs="Arial"/>
          <w:sz w:val="22"/>
          <w:szCs w:val="22"/>
        </w:rPr>
        <w:t xml:space="preserve"> with </w:t>
      </w:r>
      <w:r w:rsidRPr="0013529E">
        <w:rPr>
          <w:rFonts w:asciiTheme="minorHAnsi" w:hAnsiTheme="minorHAnsi" w:cs="Arial"/>
          <w:sz w:val="22"/>
          <w:szCs w:val="22"/>
        </w:rPr>
        <w:t xml:space="preserve">the </w:t>
      </w:r>
      <w:r w:rsidR="0098322B" w:rsidRPr="0013529E">
        <w:rPr>
          <w:rFonts w:asciiTheme="minorHAnsi" w:hAnsiTheme="minorHAnsi" w:cs="Arial"/>
          <w:sz w:val="22"/>
          <w:szCs w:val="22"/>
        </w:rPr>
        <w:t xml:space="preserve">Chief Executive to </w:t>
      </w:r>
      <w:r w:rsidRPr="0013529E">
        <w:rPr>
          <w:rFonts w:asciiTheme="minorHAnsi" w:hAnsiTheme="minorHAnsi" w:cs="Arial"/>
          <w:sz w:val="22"/>
          <w:szCs w:val="22"/>
        </w:rPr>
        <w:t>maintain</w:t>
      </w:r>
      <w:r w:rsidR="0098322B" w:rsidRPr="0013529E">
        <w:rPr>
          <w:rFonts w:asciiTheme="minorHAnsi" w:hAnsiTheme="minorHAnsi" w:cs="Arial"/>
          <w:sz w:val="22"/>
          <w:szCs w:val="22"/>
        </w:rPr>
        <w:t xml:space="preserve"> human resources policies</w:t>
      </w:r>
      <w:r w:rsidRPr="0013529E">
        <w:rPr>
          <w:rFonts w:asciiTheme="minorHAnsi" w:hAnsiTheme="minorHAnsi" w:cs="Arial"/>
          <w:sz w:val="22"/>
          <w:szCs w:val="22"/>
        </w:rPr>
        <w:t xml:space="preserve">, ensuring that they </w:t>
      </w:r>
      <w:r w:rsidR="0098322B" w:rsidRPr="0013529E">
        <w:rPr>
          <w:rFonts w:asciiTheme="minorHAnsi" w:hAnsiTheme="minorHAnsi" w:cs="Arial"/>
          <w:sz w:val="22"/>
          <w:szCs w:val="22"/>
        </w:rPr>
        <w:t>are legally compliant and supportive of staff</w:t>
      </w:r>
      <w:r w:rsidRPr="0013529E">
        <w:rPr>
          <w:rFonts w:asciiTheme="minorHAnsi" w:hAnsiTheme="minorHAnsi" w:cs="Arial"/>
          <w:sz w:val="22"/>
          <w:szCs w:val="22"/>
        </w:rPr>
        <w:t xml:space="preserve"> </w:t>
      </w:r>
      <w:r w:rsidR="00E234CB" w:rsidRPr="0013529E">
        <w:rPr>
          <w:rFonts w:asciiTheme="minorHAnsi" w:hAnsiTheme="minorHAnsi" w:cs="Arial"/>
          <w:sz w:val="22"/>
          <w:szCs w:val="22"/>
        </w:rPr>
        <w:t xml:space="preserve">and volunteers </w:t>
      </w:r>
      <w:r w:rsidRPr="0013529E">
        <w:rPr>
          <w:rFonts w:asciiTheme="minorHAnsi" w:hAnsiTheme="minorHAnsi" w:cs="Arial"/>
          <w:sz w:val="22"/>
          <w:szCs w:val="22"/>
        </w:rPr>
        <w:t xml:space="preserve">and are implemented across the organisation. </w:t>
      </w:r>
      <w:r w:rsidR="00E96215" w:rsidRPr="0013529E">
        <w:rPr>
          <w:rFonts w:asciiTheme="minorHAnsi" w:hAnsiTheme="minorHAnsi" w:cs="Arial"/>
          <w:sz w:val="22"/>
          <w:szCs w:val="22"/>
        </w:rPr>
        <w:t>M</w:t>
      </w:r>
      <w:r w:rsidRPr="0013529E">
        <w:rPr>
          <w:rFonts w:asciiTheme="minorHAnsi" w:hAnsiTheme="minorHAnsi" w:cs="Arial"/>
          <w:sz w:val="22"/>
          <w:szCs w:val="22"/>
        </w:rPr>
        <w:t xml:space="preserve">anage staff </w:t>
      </w:r>
      <w:r w:rsidR="00E234CB" w:rsidRPr="0013529E">
        <w:rPr>
          <w:rFonts w:asciiTheme="minorHAnsi" w:hAnsiTheme="minorHAnsi" w:cs="Arial"/>
          <w:sz w:val="22"/>
          <w:szCs w:val="22"/>
        </w:rPr>
        <w:t xml:space="preserve">and volunteer </w:t>
      </w:r>
      <w:r w:rsidRPr="0013529E">
        <w:rPr>
          <w:rFonts w:asciiTheme="minorHAnsi" w:hAnsiTheme="minorHAnsi" w:cs="Arial"/>
          <w:sz w:val="22"/>
          <w:szCs w:val="22"/>
        </w:rPr>
        <w:t>recruitment, disciplinary procedures</w:t>
      </w:r>
      <w:r w:rsidR="00B56E46" w:rsidRPr="0013529E">
        <w:rPr>
          <w:rFonts w:asciiTheme="minorHAnsi" w:hAnsiTheme="minorHAnsi" w:cs="Arial"/>
          <w:sz w:val="22"/>
          <w:szCs w:val="22"/>
        </w:rPr>
        <w:t xml:space="preserve"> and maintain accurate employee personnel records. </w:t>
      </w:r>
    </w:p>
    <w:p w14:paraId="63F129CC" w14:textId="77777777" w:rsidR="00D65A34" w:rsidRPr="00C40623" w:rsidRDefault="00D65A34" w:rsidP="00B66291">
      <w:pPr>
        <w:autoSpaceDE w:val="0"/>
        <w:autoSpaceDN w:val="0"/>
        <w:adjustRightInd w:val="0"/>
        <w:ind w:left="360" w:right="332"/>
        <w:rPr>
          <w:rFonts w:asciiTheme="minorHAnsi" w:hAnsiTheme="minorHAnsi" w:cs="Arial"/>
          <w:sz w:val="22"/>
          <w:szCs w:val="22"/>
        </w:rPr>
      </w:pPr>
    </w:p>
    <w:p w14:paraId="35DD5C90" w14:textId="77777777" w:rsidR="0052171C" w:rsidRDefault="008F596F" w:rsidP="00B66291">
      <w:pPr>
        <w:numPr>
          <w:ilvl w:val="0"/>
          <w:numId w:val="21"/>
        </w:numPr>
        <w:autoSpaceDE w:val="0"/>
        <w:autoSpaceDN w:val="0"/>
        <w:adjustRightInd w:val="0"/>
        <w:ind w:right="332"/>
        <w:rPr>
          <w:rFonts w:asciiTheme="minorHAnsi" w:hAnsiTheme="minorHAnsi" w:cs="Arial"/>
          <w:sz w:val="22"/>
          <w:szCs w:val="22"/>
        </w:rPr>
      </w:pPr>
      <w:r w:rsidRPr="00C40623">
        <w:rPr>
          <w:rFonts w:asciiTheme="minorHAnsi" w:hAnsiTheme="minorHAnsi" w:cs="Arial"/>
          <w:sz w:val="22"/>
          <w:szCs w:val="22"/>
        </w:rPr>
        <w:t xml:space="preserve">General administrative duties appropriate to the post </w:t>
      </w:r>
    </w:p>
    <w:p w14:paraId="0834D7E8" w14:textId="77777777" w:rsidR="006403D0" w:rsidRDefault="006403D0" w:rsidP="006403D0">
      <w:pPr>
        <w:pStyle w:val="ListParagraph"/>
        <w:rPr>
          <w:rFonts w:asciiTheme="minorHAnsi" w:hAnsiTheme="minorHAnsi" w:cs="Arial"/>
          <w:sz w:val="22"/>
          <w:szCs w:val="22"/>
        </w:rPr>
      </w:pPr>
    </w:p>
    <w:p w14:paraId="6E4B9FB8" w14:textId="77777777" w:rsidR="00F35C5B" w:rsidRDefault="00F35C5B">
      <w:pPr>
        <w:rPr>
          <w:rFonts w:asciiTheme="minorHAnsi" w:hAnsiTheme="minorHAnsi" w:cs="Arial"/>
          <w:sz w:val="22"/>
          <w:szCs w:val="22"/>
        </w:rPr>
      </w:pPr>
      <w:r>
        <w:rPr>
          <w:rFonts w:asciiTheme="minorHAnsi" w:hAnsiTheme="minorHAnsi" w:cs="Arial"/>
          <w:sz w:val="22"/>
          <w:szCs w:val="22"/>
        </w:rPr>
        <w:br w:type="page"/>
      </w:r>
    </w:p>
    <w:p w14:paraId="663B37C6" w14:textId="77777777" w:rsidR="006403D0" w:rsidRDefault="006403D0" w:rsidP="006403D0">
      <w:pPr>
        <w:autoSpaceDE w:val="0"/>
        <w:autoSpaceDN w:val="0"/>
        <w:adjustRightInd w:val="0"/>
        <w:ind w:right="332"/>
        <w:rPr>
          <w:rFonts w:asciiTheme="minorHAnsi" w:hAnsiTheme="minorHAnsi" w:cs="Arial"/>
          <w:sz w:val="22"/>
          <w:szCs w:val="22"/>
        </w:rPr>
      </w:pPr>
    </w:p>
    <w:p w14:paraId="08D7905C" w14:textId="77777777" w:rsidR="006403D0" w:rsidRPr="00C40623" w:rsidRDefault="006403D0" w:rsidP="006403D0">
      <w:pPr>
        <w:autoSpaceDE w:val="0"/>
        <w:autoSpaceDN w:val="0"/>
        <w:adjustRightInd w:val="0"/>
        <w:ind w:right="332"/>
        <w:rPr>
          <w:rFonts w:asciiTheme="minorHAnsi" w:hAnsiTheme="minorHAnsi" w:cs="Arial"/>
          <w:sz w:val="22"/>
          <w:szCs w:val="22"/>
        </w:rPr>
      </w:pPr>
    </w:p>
    <w:p w14:paraId="50C9BC56" w14:textId="77777777" w:rsidR="007C38DD" w:rsidRPr="006403D0" w:rsidRDefault="007C38DD" w:rsidP="007C38DD">
      <w:pPr>
        <w:autoSpaceDE w:val="0"/>
        <w:autoSpaceDN w:val="0"/>
        <w:adjustRightInd w:val="0"/>
        <w:ind w:right="332"/>
        <w:jc w:val="center"/>
        <w:rPr>
          <w:rFonts w:asciiTheme="minorHAnsi" w:hAnsiTheme="minorHAnsi" w:cs="Arial"/>
          <w:sz w:val="28"/>
          <w:szCs w:val="22"/>
        </w:rPr>
      </w:pPr>
      <w:r w:rsidRPr="006403D0">
        <w:rPr>
          <w:rFonts w:asciiTheme="minorHAnsi" w:hAnsiTheme="minorHAnsi" w:cs="Arial"/>
          <w:b/>
          <w:sz w:val="28"/>
          <w:szCs w:val="22"/>
        </w:rPr>
        <w:t xml:space="preserve">PERSON SPECIFICATION – </w:t>
      </w:r>
      <w:r w:rsidR="00623BC7" w:rsidRPr="006403D0">
        <w:rPr>
          <w:rFonts w:asciiTheme="minorHAnsi" w:hAnsiTheme="minorHAnsi" w:cs="Arial"/>
          <w:b/>
          <w:sz w:val="28"/>
          <w:szCs w:val="22"/>
        </w:rPr>
        <w:t xml:space="preserve">FINANCE &amp; </w:t>
      </w:r>
      <w:r w:rsidRPr="006403D0">
        <w:rPr>
          <w:rFonts w:asciiTheme="minorHAnsi" w:hAnsiTheme="minorHAnsi" w:cs="Arial"/>
          <w:b/>
          <w:sz w:val="28"/>
          <w:szCs w:val="22"/>
        </w:rPr>
        <w:t>OFFICE MANAGER</w:t>
      </w:r>
    </w:p>
    <w:p w14:paraId="664B21CE" w14:textId="77777777" w:rsidR="007C38DD" w:rsidRPr="00C40623" w:rsidRDefault="007C38DD" w:rsidP="007C38DD">
      <w:pPr>
        <w:autoSpaceDE w:val="0"/>
        <w:autoSpaceDN w:val="0"/>
        <w:adjustRightInd w:val="0"/>
        <w:ind w:right="332"/>
        <w:rPr>
          <w:rFonts w:asciiTheme="minorHAnsi" w:hAnsiTheme="minorHAnsi" w:cs="Arial"/>
          <w:sz w:val="22"/>
          <w:szCs w:val="22"/>
        </w:rPr>
      </w:pPr>
    </w:p>
    <w:p w14:paraId="6B5CD19F" w14:textId="77777777" w:rsidR="007C38DD" w:rsidRPr="00C40623" w:rsidRDefault="007C38DD" w:rsidP="007C38DD">
      <w:pPr>
        <w:autoSpaceDE w:val="0"/>
        <w:autoSpaceDN w:val="0"/>
        <w:adjustRightInd w:val="0"/>
        <w:ind w:right="332"/>
        <w:rPr>
          <w:rFonts w:asciiTheme="minorHAnsi" w:hAnsiTheme="minorHAnsi" w:cs="Arial"/>
          <w:sz w:val="22"/>
          <w:szCs w:val="22"/>
        </w:rPr>
      </w:pPr>
    </w:p>
    <w:tbl>
      <w:tblPr>
        <w:tblW w:w="98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53"/>
        <w:gridCol w:w="4396"/>
        <w:gridCol w:w="3621"/>
      </w:tblGrid>
      <w:tr w:rsidR="007C38DD" w:rsidRPr="00C40623" w14:paraId="407CFE78" w14:textId="77777777" w:rsidTr="006403D0">
        <w:trPr>
          <w:trHeight w:val="393"/>
          <w:tblHeader/>
        </w:trPr>
        <w:tc>
          <w:tcPr>
            <w:tcW w:w="1853" w:type="dxa"/>
            <w:tcBorders>
              <w:top w:val="single" w:sz="12" w:space="0" w:color="auto"/>
              <w:left w:val="single" w:sz="12" w:space="0" w:color="auto"/>
              <w:bottom w:val="single" w:sz="6" w:space="0" w:color="auto"/>
              <w:right w:val="single" w:sz="6" w:space="0" w:color="auto"/>
            </w:tcBorders>
          </w:tcPr>
          <w:p w14:paraId="62E2AF47" w14:textId="77777777" w:rsidR="007C38DD" w:rsidRPr="00C40623" w:rsidRDefault="007C38DD" w:rsidP="00417C09">
            <w:pPr>
              <w:numPr>
                <w:ilvl w:val="12"/>
                <w:numId w:val="0"/>
              </w:numPr>
              <w:rPr>
                <w:rFonts w:asciiTheme="minorHAnsi" w:hAnsiTheme="minorHAnsi" w:cs="Arial"/>
                <w:sz w:val="22"/>
                <w:szCs w:val="22"/>
              </w:rPr>
            </w:pPr>
          </w:p>
          <w:p w14:paraId="2D6B3400" w14:textId="77777777" w:rsidR="007C38DD" w:rsidRPr="00C40623" w:rsidRDefault="007C38DD" w:rsidP="00417C09">
            <w:pPr>
              <w:numPr>
                <w:ilvl w:val="12"/>
                <w:numId w:val="0"/>
              </w:numPr>
              <w:rPr>
                <w:rFonts w:asciiTheme="minorHAnsi" w:hAnsiTheme="minorHAnsi" w:cs="Arial"/>
                <w:sz w:val="22"/>
                <w:szCs w:val="22"/>
              </w:rPr>
            </w:pPr>
          </w:p>
        </w:tc>
        <w:tc>
          <w:tcPr>
            <w:tcW w:w="4396" w:type="dxa"/>
            <w:tcBorders>
              <w:top w:val="single" w:sz="12" w:space="0" w:color="auto"/>
              <w:left w:val="single" w:sz="6" w:space="0" w:color="auto"/>
              <w:bottom w:val="single" w:sz="6" w:space="0" w:color="auto"/>
              <w:right w:val="single" w:sz="6" w:space="0" w:color="auto"/>
            </w:tcBorders>
            <w:hideMark/>
          </w:tcPr>
          <w:p w14:paraId="04B6AB7C" w14:textId="77777777" w:rsidR="007C38DD" w:rsidRPr="00C40623" w:rsidRDefault="007C38DD" w:rsidP="00417C09">
            <w:pPr>
              <w:numPr>
                <w:ilvl w:val="12"/>
                <w:numId w:val="0"/>
              </w:numPr>
              <w:rPr>
                <w:rFonts w:asciiTheme="minorHAnsi" w:hAnsiTheme="minorHAnsi" w:cs="Arial"/>
                <w:b/>
                <w:sz w:val="22"/>
                <w:szCs w:val="22"/>
              </w:rPr>
            </w:pPr>
            <w:r w:rsidRPr="00C40623">
              <w:rPr>
                <w:rFonts w:asciiTheme="minorHAnsi" w:hAnsiTheme="minorHAnsi" w:cs="Arial"/>
                <w:b/>
                <w:sz w:val="22"/>
                <w:szCs w:val="22"/>
              </w:rPr>
              <w:t xml:space="preserve">Essential </w:t>
            </w:r>
          </w:p>
        </w:tc>
        <w:tc>
          <w:tcPr>
            <w:tcW w:w="3621" w:type="dxa"/>
            <w:tcBorders>
              <w:top w:val="single" w:sz="12" w:space="0" w:color="auto"/>
              <w:left w:val="single" w:sz="6" w:space="0" w:color="auto"/>
              <w:bottom w:val="single" w:sz="6" w:space="0" w:color="auto"/>
              <w:right w:val="single" w:sz="12" w:space="0" w:color="auto"/>
            </w:tcBorders>
            <w:hideMark/>
          </w:tcPr>
          <w:p w14:paraId="6EDD7276" w14:textId="77777777" w:rsidR="007C38DD" w:rsidRPr="00C40623" w:rsidRDefault="007C38DD" w:rsidP="00417C09">
            <w:pPr>
              <w:numPr>
                <w:ilvl w:val="12"/>
                <w:numId w:val="0"/>
              </w:numPr>
              <w:rPr>
                <w:rFonts w:asciiTheme="minorHAnsi" w:hAnsiTheme="minorHAnsi" w:cs="Arial"/>
                <w:b/>
                <w:sz w:val="22"/>
                <w:szCs w:val="22"/>
              </w:rPr>
            </w:pPr>
            <w:r w:rsidRPr="00C40623">
              <w:rPr>
                <w:rFonts w:asciiTheme="minorHAnsi" w:hAnsiTheme="minorHAnsi" w:cs="Arial"/>
                <w:b/>
                <w:sz w:val="22"/>
                <w:szCs w:val="22"/>
              </w:rPr>
              <w:t>Desirable</w:t>
            </w:r>
          </w:p>
        </w:tc>
      </w:tr>
      <w:tr w:rsidR="007C38DD" w:rsidRPr="00C40623" w14:paraId="6E4EFC31" w14:textId="77777777" w:rsidTr="006403D0">
        <w:trPr>
          <w:trHeight w:val="2347"/>
          <w:tblHeader/>
        </w:trPr>
        <w:tc>
          <w:tcPr>
            <w:tcW w:w="1853" w:type="dxa"/>
            <w:tcBorders>
              <w:top w:val="single" w:sz="6" w:space="0" w:color="auto"/>
              <w:left w:val="single" w:sz="12" w:space="0" w:color="auto"/>
              <w:bottom w:val="single" w:sz="6" w:space="0" w:color="auto"/>
              <w:right w:val="single" w:sz="6" w:space="0" w:color="auto"/>
            </w:tcBorders>
            <w:hideMark/>
          </w:tcPr>
          <w:p w14:paraId="163B2720" w14:textId="77777777" w:rsidR="007C38DD" w:rsidRPr="00C40623" w:rsidRDefault="007C38DD" w:rsidP="00417C09">
            <w:pPr>
              <w:numPr>
                <w:ilvl w:val="12"/>
                <w:numId w:val="0"/>
              </w:numPr>
              <w:rPr>
                <w:rFonts w:asciiTheme="minorHAnsi" w:hAnsiTheme="minorHAnsi" w:cs="Arial"/>
                <w:b/>
                <w:sz w:val="22"/>
                <w:szCs w:val="22"/>
              </w:rPr>
            </w:pPr>
            <w:r w:rsidRPr="00C40623">
              <w:rPr>
                <w:rFonts w:asciiTheme="minorHAnsi" w:hAnsiTheme="minorHAnsi" w:cs="Arial"/>
                <w:b/>
                <w:sz w:val="22"/>
                <w:szCs w:val="22"/>
              </w:rPr>
              <w:t>Education / Training</w:t>
            </w:r>
          </w:p>
        </w:tc>
        <w:tc>
          <w:tcPr>
            <w:tcW w:w="4396" w:type="dxa"/>
            <w:tcBorders>
              <w:top w:val="single" w:sz="6" w:space="0" w:color="auto"/>
              <w:left w:val="single" w:sz="6" w:space="0" w:color="auto"/>
              <w:bottom w:val="single" w:sz="6" w:space="0" w:color="auto"/>
              <w:right w:val="single" w:sz="6" w:space="0" w:color="auto"/>
            </w:tcBorders>
          </w:tcPr>
          <w:p w14:paraId="7658AED1" w14:textId="305FD3D6" w:rsidR="0079605A" w:rsidRDefault="00D90CD4" w:rsidP="0079605A">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Q</w:t>
            </w:r>
            <w:r w:rsidR="0079605A" w:rsidRPr="00C40623">
              <w:rPr>
                <w:rFonts w:asciiTheme="minorHAnsi" w:hAnsiTheme="minorHAnsi" w:cs="Arial"/>
                <w:sz w:val="22"/>
                <w:szCs w:val="22"/>
              </w:rPr>
              <w:t>ualification</w:t>
            </w:r>
            <w:r>
              <w:rPr>
                <w:rFonts w:asciiTheme="minorHAnsi" w:hAnsiTheme="minorHAnsi" w:cs="Arial"/>
                <w:sz w:val="22"/>
                <w:szCs w:val="22"/>
              </w:rPr>
              <w:t xml:space="preserve"> in a relevant discipline such as Accountancy, Finance or Business Management</w:t>
            </w:r>
            <w:r w:rsidR="0079605A" w:rsidRPr="00C40623">
              <w:rPr>
                <w:rFonts w:asciiTheme="minorHAnsi" w:hAnsiTheme="minorHAnsi" w:cs="Arial"/>
                <w:sz w:val="22"/>
                <w:szCs w:val="22"/>
              </w:rPr>
              <w:t xml:space="preserve"> </w:t>
            </w:r>
            <w:r>
              <w:rPr>
                <w:rFonts w:asciiTheme="minorHAnsi" w:hAnsiTheme="minorHAnsi" w:cs="Arial"/>
                <w:sz w:val="22"/>
                <w:szCs w:val="22"/>
              </w:rPr>
              <w:t>OR</w:t>
            </w:r>
            <w:r w:rsidR="0079605A" w:rsidRPr="00C40623">
              <w:rPr>
                <w:rFonts w:asciiTheme="minorHAnsi" w:hAnsiTheme="minorHAnsi" w:cs="Arial"/>
                <w:sz w:val="22"/>
                <w:szCs w:val="22"/>
              </w:rPr>
              <w:t xml:space="preserve"> demonstrable experience equivalent</w:t>
            </w:r>
            <w:r>
              <w:rPr>
                <w:rFonts w:asciiTheme="minorHAnsi" w:hAnsiTheme="minorHAnsi" w:cs="Arial"/>
                <w:sz w:val="22"/>
                <w:szCs w:val="22"/>
              </w:rPr>
              <w:t>.</w:t>
            </w:r>
          </w:p>
          <w:p w14:paraId="433790F8" w14:textId="674E8252" w:rsidR="00705FF7" w:rsidRPr="00C40623" w:rsidRDefault="00705FF7" w:rsidP="0079605A">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Broad knowledge of office management and administration practices gained from significant practical and related work experience</w:t>
            </w:r>
            <w:r w:rsidR="00D90CD4">
              <w:rPr>
                <w:rFonts w:asciiTheme="minorHAnsi" w:hAnsiTheme="minorHAnsi" w:cs="Arial"/>
                <w:sz w:val="22"/>
                <w:szCs w:val="22"/>
              </w:rPr>
              <w:t>.</w:t>
            </w:r>
          </w:p>
          <w:p w14:paraId="45C15C79" w14:textId="77777777" w:rsidR="007C38DD" w:rsidRPr="00C40623" w:rsidRDefault="007C38DD" w:rsidP="0079605A">
            <w:pPr>
              <w:overflowPunct w:val="0"/>
              <w:autoSpaceDE w:val="0"/>
              <w:autoSpaceDN w:val="0"/>
              <w:adjustRightInd w:val="0"/>
              <w:ind w:right="-263"/>
              <w:textAlignment w:val="baseline"/>
              <w:rPr>
                <w:rFonts w:asciiTheme="minorHAnsi" w:hAnsiTheme="minorHAnsi" w:cs="Arial"/>
                <w:sz w:val="22"/>
                <w:szCs w:val="22"/>
              </w:rPr>
            </w:pPr>
          </w:p>
        </w:tc>
        <w:tc>
          <w:tcPr>
            <w:tcW w:w="3621" w:type="dxa"/>
            <w:tcBorders>
              <w:top w:val="single" w:sz="6" w:space="0" w:color="auto"/>
              <w:left w:val="single" w:sz="6" w:space="0" w:color="auto"/>
              <w:bottom w:val="single" w:sz="6" w:space="0" w:color="auto"/>
              <w:right w:val="single" w:sz="12" w:space="0" w:color="auto"/>
            </w:tcBorders>
          </w:tcPr>
          <w:p w14:paraId="3B430E10" w14:textId="77777777" w:rsidR="007C38DD" w:rsidRPr="00C40623" w:rsidRDefault="007C38DD" w:rsidP="007C38DD">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Relevant qualification in bookkeeping/accounting</w:t>
            </w:r>
          </w:p>
          <w:p w14:paraId="167F4E63" w14:textId="77777777" w:rsidR="007C38DD" w:rsidRPr="00C40623" w:rsidRDefault="007C38DD" w:rsidP="007C38DD">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Relevant qualifications in HR</w:t>
            </w:r>
          </w:p>
          <w:p w14:paraId="63F5F899" w14:textId="77777777" w:rsidR="007C38DD" w:rsidRPr="00C40623" w:rsidRDefault="007C38DD" w:rsidP="0060728E">
            <w:pPr>
              <w:overflowPunct w:val="0"/>
              <w:autoSpaceDE w:val="0"/>
              <w:autoSpaceDN w:val="0"/>
              <w:adjustRightInd w:val="0"/>
              <w:textAlignment w:val="baseline"/>
              <w:rPr>
                <w:rFonts w:asciiTheme="minorHAnsi" w:hAnsiTheme="minorHAnsi" w:cs="Arial"/>
                <w:sz w:val="22"/>
                <w:szCs w:val="22"/>
              </w:rPr>
            </w:pPr>
          </w:p>
        </w:tc>
      </w:tr>
      <w:tr w:rsidR="007C38DD" w:rsidRPr="00C40623" w14:paraId="52EFC016" w14:textId="77777777" w:rsidTr="006403D0">
        <w:trPr>
          <w:trHeight w:val="2001"/>
          <w:tblHeader/>
        </w:trPr>
        <w:tc>
          <w:tcPr>
            <w:tcW w:w="1853" w:type="dxa"/>
            <w:tcBorders>
              <w:top w:val="single" w:sz="6" w:space="0" w:color="auto"/>
              <w:left w:val="single" w:sz="12" w:space="0" w:color="auto"/>
              <w:bottom w:val="single" w:sz="6" w:space="0" w:color="auto"/>
              <w:right w:val="single" w:sz="6" w:space="0" w:color="auto"/>
            </w:tcBorders>
            <w:hideMark/>
          </w:tcPr>
          <w:p w14:paraId="672DD23E" w14:textId="77777777" w:rsidR="007C38DD" w:rsidRPr="00C40623" w:rsidRDefault="007C38DD" w:rsidP="007C38DD">
            <w:pPr>
              <w:pStyle w:val="Heading5"/>
              <w:spacing w:before="0" w:after="0"/>
              <w:rPr>
                <w:rFonts w:asciiTheme="minorHAnsi" w:hAnsiTheme="minorHAnsi" w:cs="Arial"/>
                <w:i w:val="0"/>
                <w:sz w:val="22"/>
                <w:szCs w:val="22"/>
              </w:rPr>
            </w:pPr>
            <w:r w:rsidRPr="00C40623">
              <w:rPr>
                <w:rFonts w:asciiTheme="minorHAnsi" w:hAnsiTheme="minorHAnsi" w:cs="Arial"/>
                <w:i w:val="0"/>
                <w:sz w:val="22"/>
                <w:szCs w:val="22"/>
              </w:rPr>
              <w:t>Relevant</w:t>
            </w:r>
          </w:p>
          <w:p w14:paraId="63E78AD5" w14:textId="77777777" w:rsidR="007C38DD" w:rsidRPr="00C40623" w:rsidRDefault="007C38DD" w:rsidP="007C38DD">
            <w:pPr>
              <w:pStyle w:val="Heading5"/>
              <w:spacing w:before="0" w:after="0"/>
              <w:rPr>
                <w:rFonts w:asciiTheme="minorHAnsi" w:hAnsiTheme="minorHAnsi" w:cs="Arial"/>
                <w:sz w:val="22"/>
                <w:szCs w:val="22"/>
              </w:rPr>
            </w:pPr>
            <w:r w:rsidRPr="00C40623">
              <w:rPr>
                <w:rFonts w:asciiTheme="minorHAnsi" w:hAnsiTheme="minorHAnsi" w:cs="Arial"/>
                <w:i w:val="0"/>
                <w:sz w:val="22"/>
                <w:szCs w:val="22"/>
              </w:rPr>
              <w:t>Experience</w:t>
            </w:r>
          </w:p>
        </w:tc>
        <w:tc>
          <w:tcPr>
            <w:tcW w:w="4396" w:type="dxa"/>
            <w:tcBorders>
              <w:top w:val="single" w:sz="6" w:space="0" w:color="auto"/>
              <w:left w:val="single" w:sz="6" w:space="0" w:color="auto"/>
              <w:bottom w:val="single" w:sz="6" w:space="0" w:color="auto"/>
              <w:right w:val="single" w:sz="6" w:space="0" w:color="auto"/>
            </w:tcBorders>
          </w:tcPr>
          <w:p w14:paraId="44C60650" w14:textId="56D587D6" w:rsidR="007C38DD" w:rsidRDefault="006914F3" w:rsidP="0079605A">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Demonstrable</w:t>
            </w:r>
            <w:r w:rsidR="007C38DD" w:rsidRPr="00C40623">
              <w:rPr>
                <w:rFonts w:asciiTheme="minorHAnsi" w:hAnsiTheme="minorHAnsi" w:cs="Arial"/>
                <w:sz w:val="22"/>
                <w:szCs w:val="22"/>
              </w:rPr>
              <w:t xml:space="preserve"> track record of </w:t>
            </w:r>
            <w:r w:rsidR="00C05485">
              <w:rPr>
                <w:rFonts w:asciiTheme="minorHAnsi" w:hAnsiTheme="minorHAnsi" w:cs="Arial"/>
                <w:sz w:val="22"/>
                <w:szCs w:val="22"/>
              </w:rPr>
              <w:t>managing</w:t>
            </w:r>
            <w:r w:rsidR="007C38DD" w:rsidRPr="00C40623">
              <w:rPr>
                <w:rFonts w:asciiTheme="minorHAnsi" w:hAnsiTheme="minorHAnsi" w:cs="Arial"/>
                <w:sz w:val="22"/>
                <w:szCs w:val="22"/>
              </w:rPr>
              <w:t xml:space="preserve"> a modern office environment and an ability to successfully manage and maintain all areas of responsibility, including </w:t>
            </w:r>
            <w:r w:rsidR="00F04C81" w:rsidRPr="00C40623">
              <w:rPr>
                <w:rFonts w:asciiTheme="minorHAnsi" w:hAnsiTheme="minorHAnsi" w:cs="Arial"/>
                <w:sz w:val="22"/>
                <w:szCs w:val="22"/>
              </w:rPr>
              <w:t>finance,</w:t>
            </w:r>
            <w:r w:rsidR="00922B18" w:rsidRPr="00C40623">
              <w:rPr>
                <w:rFonts w:asciiTheme="minorHAnsi" w:hAnsiTheme="minorHAnsi" w:cs="Arial"/>
                <w:sz w:val="22"/>
                <w:szCs w:val="22"/>
              </w:rPr>
              <w:t xml:space="preserve"> </w:t>
            </w:r>
            <w:r w:rsidR="00F04C81" w:rsidRPr="00C40623">
              <w:rPr>
                <w:rFonts w:asciiTheme="minorHAnsi" w:hAnsiTheme="minorHAnsi" w:cs="Arial"/>
                <w:sz w:val="22"/>
                <w:szCs w:val="22"/>
              </w:rPr>
              <w:t>HR, IT and general administration.</w:t>
            </w:r>
          </w:p>
          <w:p w14:paraId="72E2802F" w14:textId="3CBBD428" w:rsidR="00B46E2C" w:rsidRDefault="00B46E2C" w:rsidP="0079605A">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Proven experience of working within a finance role at a similar level.</w:t>
            </w:r>
          </w:p>
          <w:p w14:paraId="78CB2CC1" w14:textId="1FFE98E0" w:rsidR="005F6C72" w:rsidRPr="00C40623" w:rsidRDefault="005F6C72" w:rsidP="0079605A">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 xml:space="preserve">Experience of </w:t>
            </w:r>
            <w:r w:rsidR="00B46E2C">
              <w:rPr>
                <w:rFonts w:asciiTheme="minorHAnsi" w:hAnsiTheme="minorHAnsi" w:cs="Arial"/>
                <w:sz w:val="22"/>
                <w:szCs w:val="22"/>
              </w:rPr>
              <w:t xml:space="preserve">using spreadsheets or databases to </w:t>
            </w:r>
            <w:r w:rsidR="00D90CD4">
              <w:rPr>
                <w:rFonts w:asciiTheme="minorHAnsi" w:hAnsiTheme="minorHAnsi" w:cs="Arial"/>
                <w:sz w:val="22"/>
                <w:szCs w:val="22"/>
              </w:rPr>
              <w:t>track and report on complex numerical data.</w:t>
            </w:r>
          </w:p>
          <w:p w14:paraId="7BED0B58" w14:textId="27E3CB21" w:rsidR="0079605A" w:rsidRPr="00C40623" w:rsidRDefault="0079605A" w:rsidP="0079605A">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Knowledge of VAT process</w:t>
            </w:r>
            <w:r w:rsidR="00C05485">
              <w:rPr>
                <w:rFonts w:asciiTheme="minorHAnsi" w:hAnsiTheme="minorHAnsi" w:cs="Arial"/>
                <w:sz w:val="22"/>
                <w:szCs w:val="22"/>
              </w:rPr>
              <w:t>.</w:t>
            </w:r>
          </w:p>
          <w:p w14:paraId="554F134A" w14:textId="77777777" w:rsidR="006914F3" w:rsidRPr="00C40623" w:rsidRDefault="006914F3" w:rsidP="006914F3">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W</w:t>
            </w:r>
            <w:r w:rsidRPr="00C40623">
              <w:rPr>
                <w:rFonts w:asciiTheme="minorHAnsi" w:hAnsiTheme="minorHAnsi" w:cs="Arial"/>
                <w:sz w:val="22"/>
                <w:szCs w:val="22"/>
              </w:rPr>
              <w:t xml:space="preserve">orking knowledge of </w:t>
            </w:r>
            <w:r>
              <w:rPr>
                <w:rFonts w:asciiTheme="minorHAnsi" w:hAnsiTheme="minorHAnsi" w:cs="Arial"/>
                <w:sz w:val="22"/>
                <w:szCs w:val="22"/>
              </w:rPr>
              <w:t xml:space="preserve">accounting software </w:t>
            </w:r>
            <w:r w:rsidRPr="00C40623">
              <w:rPr>
                <w:rFonts w:asciiTheme="minorHAnsi" w:hAnsiTheme="minorHAnsi" w:cs="Arial"/>
                <w:sz w:val="22"/>
                <w:szCs w:val="22"/>
              </w:rPr>
              <w:t>such as QuickBooks</w:t>
            </w:r>
            <w:r>
              <w:rPr>
                <w:rFonts w:asciiTheme="minorHAnsi" w:hAnsiTheme="minorHAnsi" w:cs="Arial"/>
                <w:sz w:val="22"/>
                <w:szCs w:val="22"/>
              </w:rPr>
              <w:t>.</w:t>
            </w:r>
          </w:p>
          <w:p w14:paraId="4FD91878" w14:textId="77777777" w:rsidR="00281B8A" w:rsidRPr="00C40623" w:rsidRDefault="00281B8A" w:rsidP="0079605A">
            <w:pPr>
              <w:pStyle w:val="ListParagraph"/>
              <w:overflowPunct w:val="0"/>
              <w:autoSpaceDE w:val="0"/>
              <w:autoSpaceDN w:val="0"/>
              <w:adjustRightInd w:val="0"/>
              <w:ind w:left="0"/>
              <w:textAlignment w:val="baseline"/>
              <w:rPr>
                <w:rFonts w:asciiTheme="minorHAnsi" w:hAnsiTheme="minorHAnsi" w:cs="Arial"/>
                <w:sz w:val="22"/>
                <w:szCs w:val="22"/>
              </w:rPr>
            </w:pPr>
          </w:p>
        </w:tc>
        <w:tc>
          <w:tcPr>
            <w:tcW w:w="3621" w:type="dxa"/>
            <w:tcBorders>
              <w:top w:val="single" w:sz="6" w:space="0" w:color="auto"/>
              <w:left w:val="single" w:sz="6" w:space="0" w:color="auto"/>
              <w:bottom w:val="single" w:sz="6" w:space="0" w:color="auto"/>
              <w:right w:val="single" w:sz="12" w:space="0" w:color="auto"/>
            </w:tcBorders>
          </w:tcPr>
          <w:p w14:paraId="568C83D7" w14:textId="29504509" w:rsidR="007C38DD" w:rsidRPr="00C40623" w:rsidRDefault="007C38DD" w:rsidP="007C38DD">
            <w:pPr>
              <w:pStyle w:val="ListParagraph"/>
              <w:numPr>
                <w:ilvl w:val="0"/>
                <w:numId w:val="25"/>
              </w:numPr>
              <w:overflowPunct w:val="0"/>
              <w:autoSpaceDE w:val="0"/>
              <w:autoSpaceDN w:val="0"/>
              <w:adjustRightInd w:val="0"/>
              <w:ind w:left="317" w:hanging="284"/>
              <w:textAlignment w:val="baseline"/>
              <w:rPr>
                <w:rFonts w:asciiTheme="minorHAnsi" w:hAnsiTheme="minorHAnsi" w:cs="Arial"/>
                <w:sz w:val="22"/>
                <w:szCs w:val="22"/>
              </w:rPr>
            </w:pPr>
            <w:r w:rsidRPr="00C40623">
              <w:rPr>
                <w:rFonts w:asciiTheme="minorHAnsi" w:hAnsiTheme="minorHAnsi" w:cs="Arial"/>
                <w:sz w:val="22"/>
                <w:szCs w:val="22"/>
              </w:rPr>
              <w:t xml:space="preserve">Working within the </w:t>
            </w:r>
            <w:r w:rsidR="00B6338B">
              <w:rPr>
                <w:rFonts w:asciiTheme="minorHAnsi" w:hAnsiTheme="minorHAnsi" w:cs="Arial"/>
                <w:sz w:val="22"/>
                <w:szCs w:val="22"/>
              </w:rPr>
              <w:t>charity</w:t>
            </w:r>
            <w:r w:rsidR="00B6338B" w:rsidRPr="00C40623">
              <w:rPr>
                <w:rFonts w:asciiTheme="minorHAnsi" w:hAnsiTheme="minorHAnsi" w:cs="Arial"/>
                <w:sz w:val="22"/>
                <w:szCs w:val="22"/>
              </w:rPr>
              <w:t xml:space="preserve"> </w:t>
            </w:r>
            <w:r w:rsidRPr="00C40623">
              <w:rPr>
                <w:rFonts w:asciiTheme="minorHAnsi" w:hAnsiTheme="minorHAnsi" w:cs="Arial"/>
                <w:sz w:val="22"/>
                <w:szCs w:val="22"/>
              </w:rPr>
              <w:t>sector.</w:t>
            </w:r>
          </w:p>
          <w:p w14:paraId="67AABD8C" w14:textId="1769CD9B" w:rsidR="007C38DD" w:rsidRDefault="007C38DD" w:rsidP="007C38DD">
            <w:pPr>
              <w:pStyle w:val="ListParagraph"/>
              <w:numPr>
                <w:ilvl w:val="0"/>
                <w:numId w:val="25"/>
              </w:numPr>
              <w:overflowPunct w:val="0"/>
              <w:autoSpaceDE w:val="0"/>
              <w:autoSpaceDN w:val="0"/>
              <w:adjustRightInd w:val="0"/>
              <w:ind w:left="317" w:hanging="284"/>
              <w:textAlignment w:val="baseline"/>
              <w:rPr>
                <w:rFonts w:asciiTheme="minorHAnsi" w:hAnsiTheme="minorHAnsi" w:cs="Arial"/>
                <w:sz w:val="22"/>
                <w:szCs w:val="22"/>
              </w:rPr>
            </w:pPr>
            <w:r w:rsidRPr="00C40623">
              <w:rPr>
                <w:rFonts w:asciiTheme="minorHAnsi" w:hAnsiTheme="minorHAnsi" w:cs="Arial"/>
                <w:sz w:val="22"/>
                <w:szCs w:val="22"/>
              </w:rPr>
              <w:t>Working within a similar sized busy office</w:t>
            </w:r>
            <w:r w:rsidR="00B46E2C">
              <w:rPr>
                <w:rFonts w:asciiTheme="minorHAnsi" w:hAnsiTheme="minorHAnsi" w:cs="Arial"/>
                <w:sz w:val="22"/>
                <w:szCs w:val="22"/>
              </w:rPr>
              <w:t>.</w:t>
            </w:r>
          </w:p>
          <w:p w14:paraId="5101753F" w14:textId="389A79A8" w:rsidR="00B46E2C" w:rsidRPr="00C40623" w:rsidRDefault="00B46E2C" w:rsidP="007C38DD">
            <w:pPr>
              <w:pStyle w:val="ListParagraph"/>
              <w:numPr>
                <w:ilvl w:val="0"/>
                <w:numId w:val="25"/>
              </w:numPr>
              <w:overflowPunct w:val="0"/>
              <w:autoSpaceDE w:val="0"/>
              <w:autoSpaceDN w:val="0"/>
              <w:adjustRightInd w:val="0"/>
              <w:ind w:left="317" w:hanging="284"/>
              <w:textAlignment w:val="baseline"/>
              <w:rPr>
                <w:rFonts w:asciiTheme="minorHAnsi" w:hAnsiTheme="minorHAnsi" w:cs="Arial"/>
                <w:sz w:val="22"/>
                <w:szCs w:val="22"/>
              </w:rPr>
            </w:pPr>
            <w:r>
              <w:rPr>
                <w:rFonts w:asciiTheme="minorHAnsi" w:hAnsiTheme="minorHAnsi" w:cs="Arial"/>
                <w:sz w:val="22"/>
                <w:szCs w:val="22"/>
              </w:rPr>
              <w:t xml:space="preserve">Experience of </w:t>
            </w:r>
            <w:r w:rsidR="0013529E">
              <w:rPr>
                <w:rFonts w:asciiTheme="minorHAnsi" w:hAnsiTheme="minorHAnsi" w:cs="Arial"/>
                <w:sz w:val="22"/>
                <w:szCs w:val="22"/>
              </w:rPr>
              <w:t>d</w:t>
            </w:r>
            <w:r>
              <w:rPr>
                <w:rFonts w:asciiTheme="minorHAnsi" w:hAnsiTheme="minorHAnsi" w:cs="Arial"/>
                <w:sz w:val="22"/>
                <w:szCs w:val="22"/>
              </w:rPr>
              <w:t>esigning</w:t>
            </w:r>
            <w:r w:rsidR="0013529E">
              <w:rPr>
                <w:rFonts w:asciiTheme="minorHAnsi" w:hAnsiTheme="minorHAnsi" w:cs="Arial"/>
                <w:sz w:val="22"/>
                <w:szCs w:val="22"/>
              </w:rPr>
              <w:t xml:space="preserve"> and/or </w:t>
            </w:r>
            <w:r>
              <w:rPr>
                <w:rFonts w:asciiTheme="minorHAnsi" w:hAnsiTheme="minorHAnsi" w:cs="Arial"/>
                <w:sz w:val="22"/>
                <w:szCs w:val="22"/>
              </w:rPr>
              <w:t>maintaining Access databases.</w:t>
            </w:r>
          </w:p>
          <w:p w14:paraId="1C369A06" w14:textId="77777777" w:rsidR="007C38DD" w:rsidRPr="00C40623" w:rsidRDefault="007C38DD" w:rsidP="00417C09">
            <w:pPr>
              <w:overflowPunct w:val="0"/>
              <w:autoSpaceDE w:val="0"/>
              <w:autoSpaceDN w:val="0"/>
              <w:adjustRightInd w:val="0"/>
              <w:ind w:left="283"/>
              <w:textAlignment w:val="baseline"/>
              <w:rPr>
                <w:rFonts w:asciiTheme="minorHAnsi" w:hAnsiTheme="minorHAnsi" w:cs="Arial"/>
                <w:sz w:val="22"/>
                <w:szCs w:val="22"/>
              </w:rPr>
            </w:pPr>
          </w:p>
          <w:p w14:paraId="75BF9CD0" w14:textId="77777777" w:rsidR="007C38DD" w:rsidRPr="00C40623" w:rsidRDefault="007C38DD" w:rsidP="00417C09">
            <w:pPr>
              <w:overflowPunct w:val="0"/>
              <w:autoSpaceDE w:val="0"/>
              <w:autoSpaceDN w:val="0"/>
              <w:adjustRightInd w:val="0"/>
              <w:ind w:left="283"/>
              <w:textAlignment w:val="baseline"/>
              <w:rPr>
                <w:rFonts w:asciiTheme="minorHAnsi" w:hAnsiTheme="minorHAnsi" w:cs="Arial"/>
                <w:sz w:val="22"/>
                <w:szCs w:val="22"/>
              </w:rPr>
            </w:pPr>
          </w:p>
        </w:tc>
      </w:tr>
      <w:tr w:rsidR="007C38DD" w:rsidRPr="00C40623" w14:paraId="03ABC4D7" w14:textId="77777777" w:rsidTr="006403D0">
        <w:trPr>
          <w:tblHeader/>
        </w:trPr>
        <w:tc>
          <w:tcPr>
            <w:tcW w:w="1853" w:type="dxa"/>
            <w:tcBorders>
              <w:top w:val="single" w:sz="6" w:space="0" w:color="auto"/>
              <w:left w:val="single" w:sz="12" w:space="0" w:color="auto"/>
              <w:bottom w:val="single" w:sz="6" w:space="0" w:color="auto"/>
              <w:right w:val="single" w:sz="6" w:space="0" w:color="auto"/>
            </w:tcBorders>
            <w:hideMark/>
          </w:tcPr>
          <w:p w14:paraId="52A8F4D1" w14:textId="77777777" w:rsidR="007C38DD" w:rsidRPr="00C40623" w:rsidRDefault="007C38DD" w:rsidP="00417C09">
            <w:pPr>
              <w:numPr>
                <w:ilvl w:val="12"/>
                <w:numId w:val="0"/>
              </w:numPr>
              <w:rPr>
                <w:rFonts w:asciiTheme="minorHAnsi" w:hAnsiTheme="minorHAnsi" w:cs="Arial"/>
                <w:b/>
                <w:sz w:val="22"/>
                <w:szCs w:val="22"/>
              </w:rPr>
            </w:pPr>
            <w:r w:rsidRPr="00C40623">
              <w:rPr>
                <w:rFonts w:asciiTheme="minorHAnsi" w:hAnsiTheme="minorHAnsi" w:cs="Arial"/>
                <w:b/>
                <w:sz w:val="22"/>
                <w:szCs w:val="22"/>
              </w:rPr>
              <w:t>Skills and Attributes</w:t>
            </w:r>
          </w:p>
        </w:tc>
        <w:tc>
          <w:tcPr>
            <w:tcW w:w="8017" w:type="dxa"/>
            <w:gridSpan w:val="2"/>
            <w:tcBorders>
              <w:top w:val="single" w:sz="6" w:space="0" w:color="auto"/>
              <w:left w:val="single" w:sz="6" w:space="0" w:color="auto"/>
              <w:bottom w:val="single" w:sz="6" w:space="0" w:color="auto"/>
              <w:right w:val="single" w:sz="12" w:space="0" w:color="auto"/>
            </w:tcBorders>
          </w:tcPr>
          <w:p w14:paraId="5B78E664" w14:textId="2AA0E51C" w:rsidR="002A619B" w:rsidRPr="00C40623" w:rsidRDefault="006914F3" w:rsidP="002A619B">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Strong IT skills with considerable experience of Microsoft Office, especially Excel, Word and Access.</w:t>
            </w:r>
          </w:p>
          <w:p w14:paraId="482B6C7C" w14:textId="77777777" w:rsidR="007C38DD" w:rsidRPr="00C40623" w:rsidRDefault="007C38DD" w:rsidP="007C38DD">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Confident and courteous manner.</w:t>
            </w:r>
          </w:p>
          <w:p w14:paraId="44EDA8F0" w14:textId="5AD5E22B" w:rsidR="007C38DD" w:rsidRPr="00C40623" w:rsidRDefault="00D90CD4" w:rsidP="007C38DD">
            <w:pPr>
              <w:numPr>
                <w:ilvl w:val="0"/>
                <w:numId w:val="22"/>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Proactive s</w:t>
            </w:r>
            <w:r w:rsidR="007C38DD" w:rsidRPr="00C40623">
              <w:rPr>
                <w:rFonts w:asciiTheme="minorHAnsi" w:hAnsiTheme="minorHAnsi" w:cs="Arial"/>
                <w:sz w:val="22"/>
                <w:szCs w:val="22"/>
              </w:rPr>
              <w:t xml:space="preserve">elf-starter with </w:t>
            </w:r>
            <w:r>
              <w:rPr>
                <w:rFonts w:asciiTheme="minorHAnsi" w:hAnsiTheme="minorHAnsi" w:cs="Arial"/>
                <w:sz w:val="22"/>
                <w:szCs w:val="22"/>
              </w:rPr>
              <w:t xml:space="preserve">excellent time management skills and the </w:t>
            </w:r>
            <w:r w:rsidR="007C38DD" w:rsidRPr="00C40623">
              <w:rPr>
                <w:rFonts w:asciiTheme="minorHAnsi" w:hAnsiTheme="minorHAnsi" w:cs="Arial"/>
                <w:sz w:val="22"/>
                <w:szCs w:val="22"/>
              </w:rPr>
              <w:t>ability to multitask</w:t>
            </w:r>
            <w:r>
              <w:rPr>
                <w:rFonts w:asciiTheme="minorHAnsi" w:hAnsiTheme="minorHAnsi" w:cs="Arial"/>
                <w:sz w:val="22"/>
                <w:szCs w:val="22"/>
              </w:rPr>
              <w:t>.</w:t>
            </w:r>
          </w:p>
          <w:p w14:paraId="0827B670" w14:textId="77777777" w:rsidR="007C38DD" w:rsidRDefault="007C38DD" w:rsidP="00D90CD4">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 xml:space="preserve">Approachability and ability to </w:t>
            </w:r>
            <w:r w:rsidR="00D90CD4">
              <w:rPr>
                <w:rFonts w:asciiTheme="minorHAnsi" w:hAnsiTheme="minorHAnsi" w:cs="Arial"/>
                <w:sz w:val="22"/>
                <w:szCs w:val="22"/>
              </w:rPr>
              <w:t>work well with a small team and liaise effectively with</w:t>
            </w:r>
            <w:r w:rsidRPr="00C40623">
              <w:rPr>
                <w:rFonts w:asciiTheme="minorHAnsi" w:hAnsiTheme="minorHAnsi" w:cs="Arial"/>
                <w:sz w:val="22"/>
                <w:szCs w:val="22"/>
              </w:rPr>
              <w:t xml:space="preserve"> external contacts. </w:t>
            </w:r>
          </w:p>
          <w:p w14:paraId="26CF8EF3" w14:textId="55A3CE21" w:rsidR="006914F3" w:rsidRPr="00C40623" w:rsidRDefault="006914F3" w:rsidP="006914F3">
            <w:pPr>
              <w:overflowPunct w:val="0"/>
              <w:autoSpaceDE w:val="0"/>
              <w:autoSpaceDN w:val="0"/>
              <w:adjustRightInd w:val="0"/>
              <w:ind w:left="283"/>
              <w:textAlignment w:val="baseline"/>
              <w:rPr>
                <w:rFonts w:asciiTheme="minorHAnsi" w:hAnsiTheme="minorHAnsi" w:cs="Arial"/>
                <w:sz w:val="22"/>
                <w:szCs w:val="22"/>
              </w:rPr>
            </w:pPr>
          </w:p>
        </w:tc>
      </w:tr>
      <w:tr w:rsidR="007C38DD" w:rsidRPr="00C40623" w14:paraId="5AB0D983" w14:textId="77777777" w:rsidTr="006403D0">
        <w:trPr>
          <w:trHeight w:val="919"/>
          <w:tblHeader/>
        </w:trPr>
        <w:tc>
          <w:tcPr>
            <w:tcW w:w="1853" w:type="dxa"/>
            <w:tcBorders>
              <w:top w:val="single" w:sz="6" w:space="0" w:color="auto"/>
              <w:left w:val="single" w:sz="12" w:space="0" w:color="auto"/>
              <w:bottom w:val="single" w:sz="6" w:space="0" w:color="auto"/>
              <w:right w:val="single" w:sz="6" w:space="0" w:color="auto"/>
            </w:tcBorders>
            <w:hideMark/>
          </w:tcPr>
          <w:p w14:paraId="6FAB274C" w14:textId="77777777" w:rsidR="007C38DD" w:rsidRPr="00C40623" w:rsidRDefault="007C38DD" w:rsidP="00417C09">
            <w:pPr>
              <w:numPr>
                <w:ilvl w:val="12"/>
                <w:numId w:val="0"/>
              </w:numPr>
              <w:rPr>
                <w:rFonts w:asciiTheme="minorHAnsi" w:hAnsiTheme="minorHAnsi" w:cs="Arial"/>
                <w:b/>
                <w:sz w:val="22"/>
                <w:szCs w:val="22"/>
              </w:rPr>
            </w:pPr>
            <w:r w:rsidRPr="00C40623">
              <w:rPr>
                <w:rFonts w:asciiTheme="minorHAnsi" w:hAnsiTheme="minorHAnsi" w:cs="Arial"/>
                <w:b/>
                <w:sz w:val="22"/>
                <w:szCs w:val="22"/>
              </w:rPr>
              <w:t>Values and Attitudes</w:t>
            </w:r>
          </w:p>
        </w:tc>
        <w:tc>
          <w:tcPr>
            <w:tcW w:w="8017" w:type="dxa"/>
            <w:gridSpan w:val="2"/>
            <w:tcBorders>
              <w:top w:val="single" w:sz="6" w:space="0" w:color="auto"/>
              <w:left w:val="single" w:sz="6" w:space="0" w:color="auto"/>
              <w:bottom w:val="single" w:sz="6" w:space="0" w:color="auto"/>
              <w:right w:val="single" w:sz="12" w:space="0" w:color="auto"/>
            </w:tcBorders>
            <w:hideMark/>
          </w:tcPr>
          <w:p w14:paraId="140F7B7C" w14:textId="77777777" w:rsidR="007C38DD" w:rsidRPr="00C40623" w:rsidRDefault="007C38DD" w:rsidP="007C38DD">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Commitment to professional standards and quality.</w:t>
            </w:r>
          </w:p>
          <w:p w14:paraId="3100F4AD" w14:textId="77777777" w:rsidR="007C38DD" w:rsidRPr="00C40623" w:rsidRDefault="007C38DD" w:rsidP="007C38DD">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Commitment to Equal Opportunities and Health &amp; Safety in the workplace.</w:t>
            </w:r>
          </w:p>
          <w:p w14:paraId="0CB76645" w14:textId="768E901F" w:rsidR="007C38DD" w:rsidRDefault="007C38DD" w:rsidP="007C38DD">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Share the Trust’s philosophy of environmental and community-based working.</w:t>
            </w:r>
          </w:p>
          <w:p w14:paraId="563BE042" w14:textId="77777777" w:rsidR="006914F3" w:rsidRPr="00C40623" w:rsidRDefault="006914F3" w:rsidP="006914F3">
            <w:pPr>
              <w:overflowPunct w:val="0"/>
              <w:autoSpaceDE w:val="0"/>
              <w:autoSpaceDN w:val="0"/>
              <w:adjustRightInd w:val="0"/>
              <w:ind w:left="283"/>
              <w:textAlignment w:val="baseline"/>
              <w:rPr>
                <w:rFonts w:asciiTheme="minorHAnsi" w:hAnsiTheme="minorHAnsi" w:cs="Arial"/>
                <w:sz w:val="22"/>
                <w:szCs w:val="22"/>
              </w:rPr>
            </w:pPr>
          </w:p>
          <w:p w14:paraId="72DB1B3D" w14:textId="77777777" w:rsidR="007C38DD" w:rsidRPr="00C40623" w:rsidRDefault="007C38DD" w:rsidP="00922B18">
            <w:pPr>
              <w:overflowPunct w:val="0"/>
              <w:autoSpaceDE w:val="0"/>
              <w:autoSpaceDN w:val="0"/>
              <w:adjustRightInd w:val="0"/>
              <w:textAlignment w:val="baseline"/>
              <w:rPr>
                <w:rFonts w:asciiTheme="minorHAnsi" w:hAnsiTheme="minorHAnsi" w:cs="Arial"/>
                <w:sz w:val="22"/>
                <w:szCs w:val="22"/>
              </w:rPr>
            </w:pPr>
          </w:p>
        </w:tc>
      </w:tr>
      <w:tr w:rsidR="007C38DD" w:rsidRPr="00C40623" w14:paraId="361E623F" w14:textId="77777777" w:rsidTr="006403D0">
        <w:trPr>
          <w:trHeight w:val="786"/>
          <w:tblHeader/>
        </w:trPr>
        <w:tc>
          <w:tcPr>
            <w:tcW w:w="1853" w:type="dxa"/>
            <w:tcBorders>
              <w:top w:val="single" w:sz="6" w:space="0" w:color="auto"/>
              <w:left w:val="single" w:sz="12" w:space="0" w:color="auto"/>
              <w:bottom w:val="single" w:sz="6" w:space="0" w:color="auto"/>
              <w:right w:val="single" w:sz="6" w:space="0" w:color="auto"/>
            </w:tcBorders>
            <w:hideMark/>
          </w:tcPr>
          <w:p w14:paraId="4D955539" w14:textId="77777777" w:rsidR="007C38DD" w:rsidRPr="00C40623" w:rsidRDefault="007C38DD" w:rsidP="00417C09">
            <w:pPr>
              <w:rPr>
                <w:rFonts w:asciiTheme="minorHAnsi" w:hAnsiTheme="minorHAnsi" w:cs="Arial"/>
                <w:b/>
                <w:sz w:val="22"/>
                <w:szCs w:val="22"/>
              </w:rPr>
            </w:pPr>
            <w:r w:rsidRPr="00C40623">
              <w:rPr>
                <w:rFonts w:asciiTheme="minorHAnsi" w:hAnsiTheme="minorHAnsi" w:cs="Arial"/>
                <w:b/>
                <w:sz w:val="22"/>
                <w:szCs w:val="22"/>
              </w:rPr>
              <w:t>Other</w:t>
            </w:r>
          </w:p>
        </w:tc>
        <w:tc>
          <w:tcPr>
            <w:tcW w:w="8017" w:type="dxa"/>
            <w:gridSpan w:val="2"/>
            <w:tcBorders>
              <w:top w:val="single" w:sz="6" w:space="0" w:color="auto"/>
              <w:left w:val="single" w:sz="6" w:space="0" w:color="auto"/>
              <w:bottom w:val="single" w:sz="6" w:space="0" w:color="auto"/>
              <w:right w:val="single" w:sz="12" w:space="0" w:color="auto"/>
            </w:tcBorders>
            <w:hideMark/>
          </w:tcPr>
          <w:p w14:paraId="74F3555A" w14:textId="1939E864" w:rsidR="007C38DD" w:rsidRPr="00C40623" w:rsidRDefault="007C38DD" w:rsidP="0079605A">
            <w:pPr>
              <w:numPr>
                <w:ilvl w:val="0"/>
                <w:numId w:val="22"/>
              </w:numPr>
              <w:overflowPunct w:val="0"/>
              <w:autoSpaceDE w:val="0"/>
              <w:autoSpaceDN w:val="0"/>
              <w:adjustRightInd w:val="0"/>
              <w:textAlignment w:val="baseline"/>
              <w:rPr>
                <w:rFonts w:asciiTheme="minorHAnsi" w:hAnsiTheme="minorHAnsi" w:cs="Arial"/>
                <w:sz w:val="22"/>
                <w:szCs w:val="22"/>
              </w:rPr>
            </w:pPr>
            <w:r w:rsidRPr="00C40623">
              <w:rPr>
                <w:rFonts w:asciiTheme="minorHAnsi" w:hAnsiTheme="minorHAnsi" w:cs="Arial"/>
                <w:sz w:val="22"/>
                <w:szCs w:val="22"/>
              </w:rPr>
              <w:t xml:space="preserve">Flexibility and willingness to support others when necessary with occasional opportunities to </w:t>
            </w:r>
            <w:r w:rsidR="0013529E" w:rsidRPr="00C40623">
              <w:rPr>
                <w:rFonts w:asciiTheme="minorHAnsi" w:hAnsiTheme="minorHAnsi" w:cs="Arial"/>
                <w:sz w:val="22"/>
                <w:szCs w:val="22"/>
              </w:rPr>
              <w:t>help</w:t>
            </w:r>
            <w:r w:rsidRPr="00C40623">
              <w:rPr>
                <w:rFonts w:asciiTheme="minorHAnsi" w:hAnsiTheme="minorHAnsi" w:cs="Arial"/>
                <w:sz w:val="22"/>
                <w:szCs w:val="22"/>
              </w:rPr>
              <w:t xml:space="preserve"> at events.</w:t>
            </w:r>
          </w:p>
        </w:tc>
      </w:tr>
    </w:tbl>
    <w:p w14:paraId="46ABCACD" w14:textId="77777777" w:rsidR="007C38DD" w:rsidRPr="00C40623" w:rsidRDefault="007C38DD" w:rsidP="007C38DD">
      <w:pPr>
        <w:rPr>
          <w:rFonts w:asciiTheme="minorHAnsi" w:hAnsiTheme="minorHAnsi" w:cs="Arial"/>
          <w:sz w:val="22"/>
          <w:szCs w:val="22"/>
        </w:rPr>
      </w:pPr>
    </w:p>
    <w:p w14:paraId="478FF1FD" w14:textId="77777777" w:rsidR="00F35C5B" w:rsidRDefault="00F35C5B">
      <w:pPr>
        <w:rPr>
          <w:rFonts w:asciiTheme="minorHAnsi" w:hAnsiTheme="minorHAnsi" w:cs="Arial"/>
          <w:sz w:val="22"/>
          <w:szCs w:val="22"/>
        </w:rPr>
      </w:pPr>
      <w:r>
        <w:rPr>
          <w:rFonts w:asciiTheme="minorHAnsi" w:hAnsiTheme="minorHAnsi" w:cs="Arial"/>
          <w:sz w:val="22"/>
          <w:szCs w:val="22"/>
        </w:rPr>
        <w:br w:type="page"/>
      </w:r>
    </w:p>
    <w:p w14:paraId="784356BE" w14:textId="77777777" w:rsidR="007C38DD" w:rsidRPr="00C40623" w:rsidRDefault="007C38DD" w:rsidP="007C38DD">
      <w:pPr>
        <w:autoSpaceDE w:val="0"/>
        <w:autoSpaceDN w:val="0"/>
        <w:adjustRightInd w:val="0"/>
        <w:ind w:right="332"/>
        <w:rPr>
          <w:rFonts w:asciiTheme="minorHAnsi" w:hAnsiTheme="minorHAnsi" w:cs="Arial"/>
          <w:sz w:val="22"/>
          <w:szCs w:val="22"/>
        </w:rPr>
      </w:pPr>
    </w:p>
    <w:p w14:paraId="0B446ABF" w14:textId="77777777" w:rsidR="00183554" w:rsidRPr="00183554" w:rsidRDefault="00183554" w:rsidP="00183554">
      <w:pPr>
        <w:jc w:val="center"/>
        <w:rPr>
          <w:rFonts w:asciiTheme="minorHAnsi" w:hAnsiTheme="minorHAnsi" w:cstheme="minorHAnsi"/>
          <w:b/>
        </w:rPr>
      </w:pPr>
      <w:r w:rsidRPr="00183554">
        <w:rPr>
          <w:rFonts w:asciiTheme="minorHAnsi" w:hAnsiTheme="minorHAnsi" w:cstheme="minorHAnsi"/>
          <w:b/>
          <w:sz w:val="28"/>
        </w:rPr>
        <w:t>CONDITIONS OF SERVICE</w:t>
      </w:r>
    </w:p>
    <w:p w14:paraId="5ABFE605" w14:textId="77777777" w:rsidR="00183554" w:rsidRPr="001A0460" w:rsidRDefault="00183554" w:rsidP="00183554">
      <w:pPr>
        <w:jc w:val="both"/>
        <w:rPr>
          <w:rFonts w:cs="Calibri"/>
          <w:b/>
          <w:u w:val="single"/>
        </w:rPr>
      </w:pPr>
    </w:p>
    <w:p w14:paraId="0EE83658" w14:textId="77777777" w:rsidR="00183554" w:rsidRPr="001A0460" w:rsidRDefault="00183554" w:rsidP="00183554">
      <w:pPr>
        <w:jc w:val="both"/>
        <w:rPr>
          <w:rFonts w:cs="Calibri"/>
          <w:b/>
          <w:u w:val="single"/>
        </w:rPr>
      </w:pPr>
    </w:p>
    <w:p w14:paraId="7D79905A" w14:textId="77777777" w:rsidR="00183554" w:rsidRPr="001A0460" w:rsidRDefault="00183554" w:rsidP="00183554">
      <w:pPr>
        <w:tabs>
          <w:tab w:val="left" w:pos="567"/>
        </w:tabs>
        <w:jc w:val="both"/>
        <w:rPr>
          <w:rFonts w:ascii="Calibri" w:hAnsi="Calibri" w:cs="Calibri"/>
          <w:u w:val="single"/>
        </w:rPr>
      </w:pPr>
      <w:r w:rsidRPr="001A0460">
        <w:rPr>
          <w:rFonts w:ascii="Calibri" w:hAnsi="Calibri" w:cs="Calibri"/>
        </w:rPr>
        <w:t xml:space="preserve">1) </w:t>
      </w:r>
      <w:r w:rsidRPr="001A0460">
        <w:rPr>
          <w:rFonts w:ascii="Calibri" w:hAnsi="Calibri" w:cs="Calibri"/>
        </w:rPr>
        <w:tab/>
      </w:r>
      <w:r w:rsidRPr="001A0460">
        <w:rPr>
          <w:rFonts w:ascii="Calibri" w:hAnsi="Calibri" w:cs="Calibri"/>
          <w:b/>
        </w:rPr>
        <w:t>FLEXITIME WORKING</w:t>
      </w:r>
    </w:p>
    <w:p w14:paraId="3BA3CA5A" w14:textId="77777777" w:rsidR="00183554" w:rsidRPr="001A0460" w:rsidRDefault="00183554" w:rsidP="00183554">
      <w:pPr>
        <w:jc w:val="both"/>
        <w:rPr>
          <w:rFonts w:ascii="Calibri" w:hAnsi="Calibri" w:cs="Calibri"/>
          <w:u w:val="single"/>
        </w:rPr>
      </w:pPr>
    </w:p>
    <w:p w14:paraId="1596A9B4" w14:textId="5D950D4F" w:rsidR="00183554" w:rsidRPr="001A0460" w:rsidRDefault="00183554" w:rsidP="00183554">
      <w:pPr>
        <w:tabs>
          <w:tab w:val="left" w:pos="567"/>
        </w:tabs>
        <w:jc w:val="both"/>
        <w:rPr>
          <w:rFonts w:ascii="Calibri" w:hAnsi="Calibri" w:cs="Calibri"/>
        </w:rPr>
      </w:pPr>
      <w:r w:rsidRPr="001A0460">
        <w:rPr>
          <w:rFonts w:ascii="Calibri" w:hAnsi="Calibri" w:cs="Calibri"/>
        </w:rPr>
        <w:t>a)</w:t>
      </w:r>
      <w:r w:rsidRPr="001A0460">
        <w:rPr>
          <w:rFonts w:ascii="Calibri" w:hAnsi="Calibri" w:cs="Calibri"/>
        </w:rPr>
        <w:tab/>
      </w:r>
      <w:r w:rsidRPr="001A0460">
        <w:rPr>
          <w:rFonts w:ascii="Calibri" w:hAnsi="Calibri" w:cs="Calibri"/>
          <w:b/>
        </w:rPr>
        <w:t>Working week</w:t>
      </w:r>
      <w:r w:rsidRPr="001A0460">
        <w:rPr>
          <w:rFonts w:ascii="Calibri" w:hAnsi="Calibri" w:cs="Calibri"/>
        </w:rPr>
        <w:t xml:space="preserve"> </w:t>
      </w:r>
      <w:r>
        <w:rPr>
          <w:rFonts w:ascii="Calibri" w:hAnsi="Calibri" w:cs="Calibri"/>
        </w:rPr>
        <w:t>–</w:t>
      </w:r>
      <w:r w:rsidRPr="001A0460">
        <w:rPr>
          <w:rFonts w:ascii="Calibri" w:hAnsi="Calibri" w:cs="Calibri"/>
        </w:rPr>
        <w:t xml:space="preserve"> </w:t>
      </w:r>
      <w:bookmarkStart w:id="1" w:name="_GoBack"/>
      <w:bookmarkEnd w:id="1"/>
      <w:r w:rsidR="00DD4CEA" w:rsidRPr="0060728E">
        <w:rPr>
          <w:rFonts w:ascii="Calibri" w:hAnsi="Calibri" w:cs="Calibri"/>
        </w:rPr>
        <w:t>28</w:t>
      </w:r>
      <w:r w:rsidRPr="0060728E">
        <w:rPr>
          <w:rFonts w:ascii="Calibri" w:hAnsi="Calibri" w:cs="Calibri"/>
        </w:rPr>
        <w:t xml:space="preserve"> hours per week</w:t>
      </w:r>
      <w:r w:rsidRPr="001A0460">
        <w:rPr>
          <w:rFonts w:ascii="Calibri" w:hAnsi="Calibri" w:cs="Calibri"/>
        </w:rPr>
        <w:t xml:space="preserve"> (excluding lunch break)</w:t>
      </w:r>
    </w:p>
    <w:p w14:paraId="4FF90B0C" w14:textId="77777777" w:rsidR="00183554" w:rsidRPr="001A0460" w:rsidRDefault="00183554" w:rsidP="00183554">
      <w:pPr>
        <w:tabs>
          <w:tab w:val="left" w:pos="567"/>
        </w:tabs>
        <w:jc w:val="both"/>
        <w:rPr>
          <w:rFonts w:ascii="Calibri" w:hAnsi="Calibri" w:cs="Calibri"/>
        </w:rPr>
      </w:pPr>
    </w:p>
    <w:p w14:paraId="2029AF17" w14:textId="77777777" w:rsidR="00183554" w:rsidRPr="0097516C" w:rsidRDefault="00183554" w:rsidP="00183554">
      <w:pPr>
        <w:tabs>
          <w:tab w:val="left" w:pos="567"/>
        </w:tabs>
        <w:jc w:val="both"/>
        <w:rPr>
          <w:rFonts w:ascii="Calibri" w:hAnsi="Calibri" w:cs="Calibri"/>
          <w:color w:val="FF0000"/>
        </w:rPr>
      </w:pPr>
      <w:r w:rsidRPr="001A0460">
        <w:rPr>
          <w:rFonts w:ascii="Calibri" w:hAnsi="Calibri" w:cs="Calibri"/>
        </w:rPr>
        <w:t>b)</w:t>
      </w:r>
      <w:r w:rsidRPr="001A0460">
        <w:rPr>
          <w:rFonts w:ascii="Calibri" w:hAnsi="Calibri" w:cs="Calibri"/>
        </w:rPr>
        <w:tab/>
      </w:r>
      <w:r w:rsidRPr="001A0460">
        <w:rPr>
          <w:rFonts w:ascii="Calibri" w:hAnsi="Calibri" w:cs="Calibri"/>
          <w:b/>
        </w:rPr>
        <w:t>Working day</w:t>
      </w:r>
      <w:r w:rsidRPr="001A0460">
        <w:rPr>
          <w:rFonts w:ascii="Calibri" w:hAnsi="Calibri" w:cs="Calibri"/>
        </w:rPr>
        <w:t xml:space="preserve"> – 8.00am – 6.00pm</w:t>
      </w:r>
      <w:r>
        <w:rPr>
          <w:rFonts w:ascii="Calibri" w:hAnsi="Calibri" w:cs="Calibri"/>
        </w:rPr>
        <w:t xml:space="preserve"> (flexible hours to be worked within these times)</w:t>
      </w:r>
    </w:p>
    <w:p w14:paraId="7A2ED620" w14:textId="77777777" w:rsidR="00183554" w:rsidRPr="0097516C" w:rsidRDefault="00183554" w:rsidP="00183554">
      <w:pPr>
        <w:tabs>
          <w:tab w:val="left" w:pos="567"/>
        </w:tabs>
        <w:jc w:val="both"/>
        <w:rPr>
          <w:rFonts w:ascii="Calibri" w:hAnsi="Calibri" w:cs="Calibri"/>
          <w:color w:val="FF0000"/>
        </w:rPr>
      </w:pPr>
    </w:p>
    <w:p w14:paraId="71D9827B" w14:textId="77777777" w:rsidR="00183554" w:rsidRPr="001A0460" w:rsidRDefault="00183554" w:rsidP="00183554">
      <w:pPr>
        <w:tabs>
          <w:tab w:val="left" w:pos="567"/>
        </w:tabs>
        <w:jc w:val="both"/>
        <w:rPr>
          <w:rFonts w:ascii="Calibri" w:hAnsi="Calibri" w:cs="Calibri"/>
        </w:rPr>
      </w:pPr>
      <w:r w:rsidRPr="001A0460">
        <w:rPr>
          <w:rFonts w:ascii="Calibri" w:hAnsi="Calibri" w:cs="Calibri"/>
        </w:rPr>
        <w:t>c)</w:t>
      </w:r>
      <w:r w:rsidRPr="001A0460">
        <w:rPr>
          <w:rFonts w:ascii="Calibri" w:hAnsi="Calibri" w:cs="Calibri"/>
        </w:rPr>
        <w:tab/>
      </w:r>
      <w:r w:rsidRPr="001A0460">
        <w:rPr>
          <w:rFonts w:ascii="Calibri" w:hAnsi="Calibri" w:cs="Calibri"/>
          <w:b/>
        </w:rPr>
        <w:t>Core hours</w:t>
      </w:r>
      <w:r w:rsidRPr="001A0460">
        <w:rPr>
          <w:rFonts w:ascii="Calibri" w:hAnsi="Calibri" w:cs="Calibri"/>
        </w:rPr>
        <w:t xml:space="preserve"> - 10.00am – 12.00am, 2.00pm – 4.00pm Monday to Thursday</w:t>
      </w:r>
    </w:p>
    <w:p w14:paraId="406FA870" w14:textId="77777777" w:rsidR="00183554" w:rsidRDefault="00183554" w:rsidP="00183554">
      <w:pPr>
        <w:tabs>
          <w:tab w:val="left" w:pos="567"/>
        </w:tabs>
        <w:jc w:val="both"/>
        <w:rPr>
          <w:rFonts w:ascii="Calibri" w:hAnsi="Calibri" w:cs="Calibri"/>
          <w:color w:val="FF0000"/>
        </w:rPr>
      </w:pPr>
      <w:r w:rsidRPr="001A0460">
        <w:rPr>
          <w:rFonts w:ascii="Calibri" w:hAnsi="Calibri" w:cs="Calibri"/>
        </w:rPr>
        <w:tab/>
      </w:r>
      <w:r w:rsidRPr="001A0460">
        <w:rPr>
          <w:rFonts w:ascii="Calibri" w:hAnsi="Calibri" w:cs="Calibri"/>
        </w:rPr>
        <w:tab/>
      </w:r>
      <w:r w:rsidRPr="001A0460">
        <w:rPr>
          <w:rFonts w:ascii="Calibri" w:hAnsi="Calibri" w:cs="Calibri"/>
        </w:rPr>
        <w:tab/>
        <w:t xml:space="preserve">      10.00am – 12.00am, 2.00pm – 3.00pm Friday</w:t>
      </w:r>
      <w:r w:rsidRPr="0097516C">
        <w:rPr>
          <w:rFonts w:ascii="Calibri" w:hAnsi="Calibri" w:cs="Calibri"/>
          <w:color w:val="FF0000"/>
        </w:rPr>
        <w:t xml:space="preserve"> </w:t>
      </w:r>
    </w:p>
    <w:p w14:paraId="169D9EFE" w14:textId="3A2C6664" w:rsidR="00183554" w:rsidRPr="00BF45D3" w:rsidRDefault="00183554" w:rsidP="00183554">
      <w:pPr>
        <w:tabs>
          <w:tab w:val="left" w:pos="567"/>
        </w:tabs>
        <w:ind w:left="567"/>
        <w:jc w:val="both"/>
        <w:rPr>
          <w:rFonts w:ascii="Calibri" w:hAnsi="Calibri" w:cs="Calibri"/>
        </w:rPr>
      </w:pPr>
      <w:r w:rsidRPr="00BF45D3">
        <w:rPr>
          <w:rFonts w:ascii="Calibri" w:hAnsi="Calibri" w:cs="Calibri"/>
        </w:rPr>
        <w:t xml:space="preserve">Some evening and weekend work may be </w:t>
      </w:r>
      <w:r w:rsidR="0013529E">
        <w:rPr>
          <w:rFonts w:ascii="Calibri" w:hAnsi="Calibri" w:cs="Calibri"/>
        </w:rPr>
        <w:t xml:space="preserve">occasionally </w:t>
      </w:r>
      <w:r w:rsidR="0013529E" w:rsidRPr="00BF45D3">
        <w:rPr>
          <w:rFonts w:ascii="Calibri" w:hAnsi="Calibri" w:cs="Calibri"/>
        </w:rPr>
        <w:t>required,</w:t>
      </w:r>
      <w:r w:rsidRPr="00BF45D3">
        <w:rPr>
          <w:rFonts w:ascii="Calibri" w:hAnsi="Calibri" w:cs="Calibri"/>
        </w:rPr>
        <w:t xml:space="preserve"> and the Trust operates a Time Off in Lieu system.</w:t>
      </w:r>
    </w:p>
    <w:p w14:paraId="37E922A2" w14:textId="77777777" w:rsidR="00183554" w:rsidRPr="001A0460" w:rsidRDefault="00183554" w:rsidP="00183554">
      <w:pPr>
        <w:pStyle w:val="BlockText"/>
        <w:ind w:left="0" w:right="0" w:firstLine="0"/>
        <w:rPr>
          <w:rFonts w:ascii="Calibri" w:hAnsi="Calibri" w:cs="Calibri"/>
          <w:sz w:val="22"/>
          <w:szCs w:val="22"/>
        </w:rPr>
      </w:pPr>
    </w:p>
    <w:p w14:paraId="05E268B6" w14:textId="7B5CA14D" w:rsidR="00183554" w:rsidRPr="001A0460" w:rsidRDefault="00183554" w:rsidP="00183554">
      <w:pPr>
        <w:pStyle w:val="BlockText"/>
        <w:ind w:left="0" w:right="0" w:firstLine="0"/>
        <w:rPr>
          <w:rFonts w:ascii="Calibri" w:hAnsi="Calibri" w:cs="Calibri"/>
          <w:sz w:val="22"/>
          <w:szCs w:val="22"/>
        </w:rPr>
      </w:pPr>
      <w:r w:rsidRPr="001A0460">
        <w:rPr>
          <w:rFonts w:ascii="Calibri" w:hAnsi="Calibri" w:cs="Calibri"/>
          <w:sz w:val="22"/>
          <w:szCs w:val="22"/>
        </w:rPr>
        <w:t>d)</w:t>
      </w:r>
      <w:r w:rsidRPr="001A0460">
        <w:rPr>
          <w:rFonts w:ascii="Calibri" w:hAnsi="Calibri" w:cs="Calibri"/>
          <w:sz w:val="22"/>
          <w:szCs w:val="22"/>
        </w:rPr>
        <w:tab/>
      </w:r>
      <w:r w:rsidRPr="001A0460">
        <w:rPr>
          <w:rFonts w:ascii="Calibri" w:hAnsi="Calibri" w:cs="Calibri"/>
          <w:b/>
          <w:sz w:val="22"/>
          <w:szCs w:val="22"/>
        </w:rPr>
        <w:t>Lunch break</w:t>
      </w:r>
      <w:r w:rsidRPr="001A0460">
        <w:rPr>
          <w:rFonts w:ascii="Calibri" w:hAnsi="Calibri" w:cs="Calibri"/>
          <w:sz w:val="22"/>
          <w:szCs w:val="22"/>
        </w:rPr>
        <w:t xml:space="preserve"> - minimum 30 minutes to maximum 2 hours, taken between </w:t>
      </w:r>
      <w:r w:rsidRPr="001A0460">
        <w:rPr>
          <w:rFonts w:ascii="Calibri" w:hAnsi="Calibri" w:cs="Calibri"/>
          <w:sz w:val="22"/>
          <w:szCs w:val="22"/>
        </w:rPr>
        <w:tab/>
        <w:t>12.00</w:t>
      </w:r>
      <w:r>
        <w:rPr>
          <w:rFonts w:ascii="Calibri" w:hAnsi="Calibri" w:cs="Calibri"/>
          <w:sz w:val="22"/>
          <w:szCs w:val="22"/>
        </w:rPr>
        <w:t xml:space="preserve"> </w:t>
      </w:r>
      <w:r w:rsidRPr="001A0460">
        <w:rPr>
          <w:rFonts w:ascii="Calibri" w:hAnsi="Calibri" w:cs="Calibri"/>
          <w:sz w:val="22"/>
          <w:szCs w:val="22"/>
        </w:rPr>
        <w:t>and 2.00pm.</w:t>
      </w:r>
    </w:p>
    <w:p w14:paraId="59D7C902" w14:textId="77777777" w:rsidR="00183554" w:rsidRPr="001A0460" w:rsidRDefault="00183554" w:rsidP="00183554">
      <w:pPr>
        <w:tabs>
          <w:tab w:val="left" w:pos="567"/>
        </w:tabs>
        <w:jc w:val="both"/>
        <w:rPr>
          <w:rFonts w:ascii="Calibri" w:hAnsi="Calibri" w:cs="Calibri"/>
        </w:rPr>
      </w:pPr>
    </w:p>
    <w:p w14:paraId="46474916" w14:textId="5444EB10" w:rsidR="00183554" w:rsidRPr="001A0460" w:rsidRDefault="00183554" w:rsidP="00183554">
      <w:pPr>
        <w:pStyle w:val="BlockText"/>
        <w:ind w:right="0"/>
        <w:rPr>
          <w:rFonts w:ascii="Calibri" w:hAnsi="Calibri" w:cs="Calibri"/>
          <w:sz w:val="22"/>
          <w:szCs w:val="22"/>
        </w:rPr>
      </w:pPr>
      <w:r w:rsidRPr="001A0460">
        <w:rPr>
          <w:rFonts w:ascii="Calibri" w:hAnsi="Calibri" w:cs="Calibri"/>
          <w:sz w:val="22"/>
          <w:szCs w:val="22"/>
        </w:rPr>
        <w:t>e)</w:t>
      </w:r>
      <w:r w:rsidRPr="001A0460">
        <w:rPr>
          <w:rFonts w:ascii="Calibri" w:hAnsi="Calibri" w:cs="Calibri"/>
          <w:sz w:val="22"/>
          <w:szCs w:val="22"/>
        </w:rPr>
        <w:tab/>
      </w:r>
      <w:r w:rsidRPr="001A0460">
        <w:rPr>
          <w:rFonts w:ascii="Calibri" w:hAnsi="Calibri" w:cs="Calibri"/>
          <w:b/>
          <w:sz w:val="22"/>
          <w:szCs w:val="22"/>
        </w:rPr>
        <w:t>Conditions</w:t>
      </w:r>
      <w:r w:rsidRPr="001A0460">
        <w:rPr>
          <w:rFonts w:ascii="Calibri" w:hAnsi="Calibri" w:cs="Calibri"/>
          <w:sz w:val="22"/>
          <w:szCs w:val="22"/>
        </w:rPr>
        <w:t xml:space="preserve"> - the </w:t>
      </w:r>
      <w:r>
        <w:rPr>
          <w:rFonts w:ascii="Calibri" w:hAnsi="Calibri" w:cs="Calibri"/>
          <w:sz w:val="22"/>
          <w:szCs w:val="22"/>
        </w:rPr>
        <w:t xml:space="preserve">flexitime </w:t>
      </w:r>
      <w:r w:rsidRPr="001A0460">
        <w:rPr>
          <w:rFonts w:ascii="Calibri" w:hAnsi="Calibri" w:cs="Calibri"/>
          <w:sz w:val="22"/>
          <w:szCs w:val="22"/>
        </w:rPr>
        <w:t>scheme operate</w:t>
      </w:r>
      <w:r>
        <w:rPr>
          <w:rFonts w:ascii="Calibri" w:hAnsi="Calibri" w:cs="Calibri"/>
          <w:sz w:val="22"/>
          <w:szCs w:val="22"/>
        </w:rPr>
        <w:t>s</w:t>
      </w:r>
      <w:r w:rsidRPr="001A0460">
        <w:rPr>
          <w:rFonts w:ascii="Calibri" w:hAnsi="Calibri" w:cs="Calibri"/>
          <w:sz w:val="22"/>
          <w:szCs w:val="22"/>
        </w:rPr>
        <w:t xml:space="preserve"> within the confines of 4 weekly periods of 35-hour working weeks. Any credit/deficit of hours cannot be carried forward to the next period - a maximum of 4 periods of 3½ hours (14 hours) flexitime leave may be taken in any 4 week </w:t>
      </w:r>
      <w:r w:rsidRPr="001A0460">
        <w:rPr>
          <w:rFonts w:ascii="Calibri" w:hAnsi="Calibri" w:cs="Calibri"/>
          <w:sz w:val="22"/>
          <w:szCs w:val="22"/>
        </w:rPr>
        <w:tab/>
        <w:t xml:space="preserve">period with the agreement of the Chief Executive - staff must log in/log out if leaving the </w:t>
      </w:r>
      <w:r w:rsidRPr="001A0460">
        <w:rPr>
          <w:rFonts w:ascii="Calibri" w:hAnsi="Calibri" w:cs="Calibri"/>
          <w:sz w:val="22"/>
          <w:szCs w:val="22"/>
        </w:rPr>
        <w:tab/>
        <w:t xml:space="preserve">building and fill in weekly record sheets. </w:t>
      </w:r>
    </w:p>
    <w:p w14:paraId="37CBB865" w14:textId="77777777" w:rsidR="00183554" w:rsidRPr="001A0460" w:rsidRDefault="00183554" w:rsidP="00183554">
      <w:pPr>
        <w:pStyle w:val="BlockText"/>
        <w:ind w:left="0" w:right="0" w:firstLine="0"/>
        <w:rPr>
          <w:rFonts w:ascii="Calibri" w:hAnsi="Calibri" w:cs="Calibri"/>
          <w:sz w:val="22"/>
          <w:szCs w:val="22"/>
        </w:rPr>
      </w:pPr>
    </w:p>
    <w:p w14:paraId="1D6DC7A5" w14:textId="103ABD45" w:rsidR="00183554" w:rsidRPr="001A0460" w:rsidRDefault="00183554" w:rsidP="00183554">
      <w:pPr>
        <w:pStyle w:val="BlockText"/>
        <w:ind w:right="0"/>
        <w:rPr>
          <w:rFonts w:ascii="Calibri" w:hAnsi="Calibri" w:cs="Calibri"/>
          <w:sz w:val="22"/>
          <w:szCs w:val="22"/>
        </w:rPr>
      </w:pPr>
      <w:r w:rsidRPr="001A0460">
        <w:rPr>
          <w:rFonts w:ascii="Calibri" w:hAnsi="Calibri" w:cs="Calibri"/>
          <w:sz w:val="22"/>
          <w:szCs w:val="22"/>
        </w:rPr>
        <w:tab/>
        <w:t xml:space="preserve">The scheme does not affect entitlement to time in lieu for evening/weekend meetings or </w:t>
      </w:r>
      <w:r w:rsidRPr="001A0460">
        <w:rPr>
          <w:rFonts w:ascii="Calibri" w:hAnsi="Calibri" w:cs="Calibri"/>
          <w:sz w:val="22"/>
          <w:szCs w:val="22"/>
        </w:rPr>
        <w:tab/>
        <w:t>annual holiday leave.  The Trust aims to be as flexible as possible and will try to accommodate, wherever possible, individual staff arrangements to cover e.g. family circumstances, study, courses</w:t>
      </w:r>
      <w:r>
        <w:rPr>
          <w:rFonts w:ascii="Calibri" w:hAnsi="Calibri" w:cs="Calibri"/>
          <w:sz w:val="22"/>
          <w:szCs w:val="22"/>
        </w:rPr>
        <w:t xml:space="preserve"> </w:t>
      </w:r>
      <w:r w:rsidRPr="001A0460">
        <w:rPr>
          <w:rFonts w:ascii="Calibri" w:hAnsi="Calibri" w:cs="Calibri"/>
          <w:sz w:val="22"/>
          <w:szCs w:val="22"/>
        </w:rPr>
        <w:t>of medical treatment.</w:t>
      </w:r>
    </w:p>
    <w:p w14:paraId="1790CD53" w14:textId="77777777" w:rsidR="00183554" w:rsidRPr="001A0460" w:rsidRDefault="00183554" w:rsidP="00183554">
      <w:pPr>
        <w:pStyle w:val="BlockText"/>
        <w:tabs>
          <w:tab w:val="clear" w:pos="567"/>
          <w:tab w:val="left" w:pos="0"/>
        </w:tabs>
        <w:ind w:left="0" w:right="0" w:firstLine="0"/>
        <w:rPr>
          <w:rFonts w:ascii="Calibri" w:hAnsi="Calibri" w:cs="Calibri"/>
          <w:sz w:val="22"/>
          <w:szCs w:val="22"/>
        </w:rPr>
      </w:pPr>
    </w:p>
    <w:p w14:paraId="2921AE76" w14:textId="77777777" w:rsidR="00183554" w:rsidRPr="001A0460" w:rsidRDefault="00183554" w:rsidP="00183554">
      <w:pPr>
        <w:pStyle w:val="BlockText"/>
        <w:tabs>
          <w:tab w:val="clear" w:pos="567"/>
          <w:tab w:val="left" w:pos="0"/>
        </w:tabs>
        <w:ind w:left="0" w:right="0" w:firstLine="0"/>
        <w:rPr>
          <w:rFonts w:ascii="Calibri" w:hAnsi="Calibri" w:cs="Calibri"/>
          <w:sz w:val="22"/>
          <w:szCs w:val="22"/>
          <w:u w:val="single"/>
        </w:rPr>
      </w:pPr>
      <w:r w:rsidRPr="001A0460">
        <w:rPr>
          <w:rFonts w:ascii="Calibri" w:hAnsi="Calibri" w:cs="Calibri"/>
          <w:sz w:val="22"/>
          <w:szCs w:val="22"/>
        </w:rPr>
        <w:t xml:space="preserve">2)   </w:t>
      </w:r>
      <w:r>
        <w:rPr>
          <w:rFonts w:ascii="Calibri" w:hAnsi="Calibri" w:cs="Calibri"/>
          <w:sz w:val="22"/>
          <w:szCs w:val="22"/>
        </w:rPr>
        <w:t xml:space="preserve">     </w:t>
      </w:r>
      <w:r w:rsidRPr="001A0460">
        <w:rPr>
          <w:rFonts w:ascii="Calibri" w:hAnsi="Calibri" w:cs="Calibri"/>
          <w:b/>
          <w:sz w:val="22"/>
          <w:szCs w:val="22"/>
        </w:rPr>
        <w:t>ANNUAL HOLIDAY ENTITLEMENT</w:t>
      </w:r>
      <w:r>
        <w:rPr>
          <w:rFonts w:ascii="Calibri" w:hAnsi="Calibri" w:cs="Calibri"/>
          <w:b/>
          <w:sz w:val="22"/>
          <w:szCs w:val="22"/>
        </w:rPr>
        <w:t xml:space="preserve"> </w:t>
      </w:r>
    </w:p>
    <w:p w14:paraId="0C2EBF62" w14:textId="77777777" w:rsidR="00183554" w:rsidRPr="001A0460" w:rsidRDefault="00183554" w:rsidP="00183554">
      <w:pPr>
        <w:pStyle w:val="BlockText"/>
        <w:tabs>
          <w:tab w:val="clear" w:pos="567"/>
          <w:tab w:val="left" w:pos="0"/>
        </w:tabs>
        <w:ind w:left="0" w:right="0" w:firstLine="0"/>
        <w:rPr>
          <w:rFonts w:ascii="Calibri" w:hAnsi="Calibri" w:cs="Calibri"/>
          <w:sz w:val="22"/>
          <w:szCs w:val="22"/>
          <w:u w:val="single"/>
        </w:rPr>
      </w:pPr>
    </w:p>
    <w:p w14:paraId="7870D642" w14:textId="77777777" w:rsidR="00183554" w:rsidRPr="001A0460" w:rsidRDefault="00183554" w:rsidP="00183554">
      <w:pPr>
        <w:pStyle w:val="BlockText"/>
        <w:numPr>
          <w:ilvl w:val="0"/>
          <w:numId w:val="29"/>
        </w:numPr>
        <w:tabs>
          <w:tab w:val="clear" w:pos="567"/>
          <w:tab w:val="left" w:pos="0"/>
          <w:tab w:val="left" w:pos="851"/>
        </w:tabs>
        <w:ind w:right="0"/>
        <w:rPr>
          <w:rFonts w:ascii="Calibri" w:hAnsi="Calibri" w:cs="Calibri"/>
          <w:sz w:val="22"/>
          <w:szCs w:val="22"/>
        </w:rPr>
      </w:pPr>
      <w:r w:rsidRPr="001A0460">
        <w:rPr>
          <w:rFonts w:ascii="Calibri" w:hAnsi="Calibri" w:cs="Calibri"/>
          <w:sz w:val="22"/>
          <w:szCs w:val="22"/>
        </w:rPr>
        <w:t>27 days within leave year of 1</w:t>
      </w:r>
      <w:r w:rsidRPr="001A0460">
        <w:rPr>
          <w:rFonts w:ascii="Calibri" w:hAnsi="Calibri" w:cs="Calibri"/>
          <w:sz w:val="22"/>
          <w:szCs w:val="22"/>
          <w:vertAlign w:val="superscript"/>
        </w:rPr>
        <w:t>st</w:t>
      </w:r>
      <w:r w:rsidRPr="001A0460">
        <w:rPr>
          <w:rFonts w:ascii="Calibri" w:hAnsi="Calibri" w:cs="Calibri"/>
          <w:sz w:val="22"/>
          <w:szCs w:val="22"/>
        </w:rPr>
        <w:t xml:space="preserve"> April to 31</w:t>
      </w:r>
      <w:r w:rsidRPr="001A0460">
        <w:rPr>
          <w:rFonts w:ascii="Calibri" w:hAnsi="Calibri" w:cs="Calibri"/>
          <w:sz w:val="22"/>
          <w:szCs w:val="22"/>
          <w:vertAlign w:val="superscript"/>
        </w:rPr>
        <w:t>st</w:t>
      </w:r>
      <w:r w:rsidRPr="001A0460">
        <w:rPr>
          <w:rFonts w:ascii="Calibri" w:hAnsi="Calibri" w:cs="Calibri"/>
          <w:sz w:val="22"/>
          <w:szCs w:val="22"/>
        </w:rPr>
        <w:t xml:space="preserve"> March</w:t>
      </w:r>
      <w:r>
        <w:rPr>
          <w:rFonts w:ascii="Calibri" w:hAnsi="Calibri" w:cs="Calibri"/>
          <w:sz w:val="22"/>
          <w:szCs w:val="22"/>
        </w:rPr>
        <w:t xml:space="preserve"> (pro-rata for part-time employees)</w:t>
      </w:r>
    </w:p>
    <w:p w14:paraId="1BD8A301" w14:textId="77777777" w:rsidR="00183554" w:rsidRDefault="00183554" w:rsidP="00183554">
      <w:pPr>
        <w:pStyle w:val="BlockText"/>
        <w:numPr>
          <w:ilvl w:val="0"/>
          <w:numId w:val="29"/>
        </w:numPr>
        <w:tabs>
          <w:tab w:val="clear" w:pos="567"/>
          <w:tab w:val="left" w:pos="0"/>
          <w:tab w:val="left" w:pos="851"/>
        </w:tabs>
        <w:ind w:right="0"/>
        <w:rPr>
          <w:rFonts w:ascii="Calibri" w:hAnsi="Calibri" w:cs="Calibri"/>
          <w:sz w:val="22"/>
          <w:szCs w:val="22"/>
        </w:rPr>
      </w:pPr>
      <w:r>
        <w:rPr>
          <w:rFonts w:ascii="Calibri" w:hAnsi="Calibri" w:cs="Calibri"/>
          <w:sz w:val="22"/>
          <w:szCs w:val="22"/>
        </w:rPr>
        <w:t>Plus 6 public holidays</w:t>
      </w:r>
    </w:p>
    <w:p w14:paraId="60F22F1C" w14:textId="77777777" w:rsidR="00183554" w:rsidRDefault="00183554" w:rsidP="00183554">
      <w:pPr>
        <w:pStyle w:val="BlockText"/>
        <w:numPr>
          <w:ilvl w:val="0"/>
          <w:numId w:val="29"/>
        </w:numPr>
        <w:tabs>
          <w:tab w:val="left" w:pos="0"/>
        </w:tabs>
        <w:ind w:right="0"/>
        <w:rPr>
          <w:rFonts w:ascii="Calibri" w:hAnsi="Calibri" w:cs="Calibri"/>
          <w:sz w:val="22"/>
          <w:szCs w:val="22"/>
        </w:rPr>
      </w:pPr>
      <w:r>
        <w:rPr>
          <w:rFonts w:ascii="Calibri" w:hAnsi="Calibri" w:cs="Calibri"/>
          <w:sz w:val="22"/>
          <w:szCs w:val="22"/>
        </w:rPr>
        <w:t xml:space="preserve">   Plus 3 days to cover period between Christmas and New Year when office is closed</w:t>
      </w:r>
    </w:p>
    <w:p w14:paraId="46062588" w14:textId="77777777" w:rsidR="00183554" w:rsidRPr="001A0460" w:rsidRDefault="00183554" w:rsidP="00183554">
      <w:pPr>
        <w:pStyle w:val="BlockText"/>
        <w:tabs>
          <w:tab w:val="left" w:pos="0"/>
        </w:tabs>
        <w:ind w:left="720" w:right="0" w:firstLine="0"/>
        <w:rPr>
          <w:rFonts w:ascii="Calibri" w:hAnsi="Calibri" w:cs="Calibri"/>
          <w:sz w:val="22"/>
          <w:szCs w:val="22"/>
        </w:rPr>
      </w:pPr>
    </w:p>
    <w:p w14:paraId="74DA9C82" w14:textId="77777777" w:rsidR="00183554" w:rsidRPr="001A0460" w:rsidRDefault="00183554" w:rsidP="00183554">
      <w:pPr>
        <w:pStyle w:val="BlockText"/>
        <w:tabs>
          <w:tab w:val="left" w:pos="0"/>
        </w:tabs>
        <w:ind w:left="0" w:right="0" w:firstLine="0"/>
        <w:rPr>
          <w:rFonts w:ascii="Calibri" w:hAnsi="Calibri" w:cs="Calibri"/>
          <w:sz w:val="22"/>
          <w:szCs w:val="22"/>
          <w:u w:val="single"/>
        </w:rPr>
      </w:pPr>
      <w:r w:rsidRPr="001A0460">
        <w:rPr>
          <w:rFonts w:ascii="Calibri" w:hAnsi="Calibri" w:cs="Calibri"/>
          <w:sz w:val="22"/>
          <w:szCs w:val="22"/>
        </w:rPr>
        <w:t>3)</w:t>
      </w:r>
      <w:r w:rsidRPr="001A0460">
        <w:rPr>
          <w:rFonts w:ascii="Calibri" w:hAnsi="Calibri" w:cs="Calibri"/>
          <w:sz w:val="22"/>
          <w:szCs w:val="22"/>
        </w:rPr>
        <w:tab/>
      </w:r>
      <w:r w:rsidRPr="001A0460">
        <w:rPr>
          <w:rFonts w:ascii="Calibri" w:hAnsi="Calibri" w:cs="Calibri"/>
          <w:b/>
          <w:sz w:val="22"/>
          <w:szCs w:val="22"/>
        </w:rPr>
        <w:t>PENSION</w:t>
      </w:r>
    </w:p>
    <w:p w14:paraId="01B319B9" w14:textId="77777777" w:rsidR="00183554" w:rsidRPr="001A0460" w:rsidRDefault="00183554" w:rsidP="00183554">
      <w:pPr>
        <w:pStyle w:val="BlockText"/>
        <w:tabs>
          <w:tab w:val="left" w:pos="0"/>
        </w:tabs>
        <w:ind w:left="0" w:right="0" w:firstLine="0"/>
        <w:rPr>
          <w:rFonts w:ascii="Calibri" w:hAnsi="Calibri" w:cs="Calibri"/>
          <w:sz w:val="22"/>
          <w:szCs w:val="22"/>
          <w:u w:val="single"/>
        </w:rPr>
      </w:pPr>
    </w:p>
    <w:p w14:paraId="4EEE704C" w14:textId="77777777" w:rsidR="00183554" w:rsidRDefault="00183554" w:rsidP="00183554">
      <w:pPr>
        <w:pStyle w:val="BlockText"/>
        <w:tabs>
          <w:tab w:val="left" w:pos="0"/>
        </w:tabs>
        <w:ind w:right="0" w:firstLine="0"/>
        <w:rPr>
          <w:rFonts w:ascii="Calibri" w:hAnsi="Calibri" w:cs="Calibri"/>
          <w:sz w:val="22"/>
          <w:szCs w:val="22"/>
        </w:rPr>
      </w:pPr>
      <w:r>
        <w:rPr>
          <w:rFonts w:ascii="Calibri" w:hAnsi="Calibri" w:cs="Calibri"/>
          <w:sz w:val="22"/>
          <w:szCs w:val="22"/>
        </w:rPr>
        <w:t>The Trust runs a qualifying workplace scheme</w:t>
      </w:r>
      <w:r w:rsidRPr="001A0460">
        <w:rPr>
          <w:rFonts w:ascii="Calibri" w:hAnsi="Calibri" w:cs="Calibri"/>
          <w:sz w:val="22"/>
          <w:szCs w:val="22"/>
        </w:rPr>
        <w:t xml:space="preserve"> </w:t>
      </w:r>
      <w:r>
        <w:rPr>
          <w:rFonts w:ascii="Calibri" w:hAnsi="Calibri" w:cs="Calibri"/>
          <w:sz w:val="22"/>
          <w:szCs w:val="22"/>
        </w:rPr>
        <w:t>with Royal London</w:t>
      </w:r>
      <w:r w:rsidRPr="001A0460">
        <w:rPr>
          <w:rFonts w:ascii="Calibri" w:hAnsi="Calibri" w:cs="Calibri"/>
          <w:sz w:val="22"/>
          <w:szCs w:val="22"/>
        </w:rPr>
        <w:t xml:space="preserve"> with an 8%</w:t>
      </w:r>
      <w:r>
        <w:rPr>
          <w:rFonts w:ascii="Calibri" w:hAnsi="Calibri" w:cs="Calibri"/>
          <w:sz w:val="22"/>
          <w:szCs w:val="22"/>
        </w:rPr>
        <w:t xml:space="preserve"> </w:t>
      </w:r>
      <w:r w:rsidRPr="001A0460">
        <w:rPr>
          <w:rFonts w:ascii="Calibri" w:hAnsi="Calibri" w:cs="Calibri"/>
          <w:sz w:val="22"/>
          <w:szCs w:val="22"/>
        </w:rPr>
        <w:t xml:space="preserve">company contribution and </w:t>
      </w:r>
      <w:r>
        <w:rPr>
          <w:rFonts w:ascii="Calibri" w:hAnsi="Calibri" w:cs="Calibri"/>
          <w:sz w:val="22"/>
          <w:szCs w:val="22"/>
        </w:rPr>
        <w:t>minimum</w:t>
      </w:r>
      <w:r w:rsidRPr="001A0460">
        <w:rPr>
          <w:rFonts w:ascii="Calibri" w:hAnsi="Calibri" w:cs="Calibri"/>
          <w:sz w:val="22"/>
          <w:szCs w:val="22"/>
        </w:rPr>
        <w:t xml:space="preserve"> employee contribution of 3%.</w:t>
      </w:r>
    </w:p>
    <w:p w14:paraId="2C570641" w14:textId="77777777" w:rsidR="00183554" w:rsidRPr="001A0460" w:rsidRDefault="00183554" w:rsidP="00183554">
      <w:pPr>
        <w:pStyle w:val="BlockText"/>
        <w:tabs>
          <w:tab w:val="left" w:pos="0"/>
        </w:tabs>
        <w:ind w:right="0" w:firstLine="0"/>
        <w:rPr>
          <w:rFonts w:ascii="Calibri" w:hAnsi="Calibri" w:cs="Calibri"/>
          <w:sz w:val="22"/>
          <w:szCs w:val="22"/>
        </w:rPr>
      </w:pPr>
    </w:p>
    <w:p w14:paraId="2197B2A6" w14:textId="77777777" w:rsidR="00183554" w:rsidRPr="001A0460" w:rsidRDefault="00183554" w:rsidP="00183554">
      <w:pPr>
        <w:pStyle w:val="BlockText"/>
        <w:tabs>
          <w:tab w:val="left" w:pos="0"/>
        </w:tabs>
        <w:ind w:right="0" w:firstLine="0"/>
        <w:rPr>
          <w:rFonts w:ascii="Calibri" w:hAnsi="Calibri" w:cs="Calibri"/>
          <w:sz w:val="22"/>
          <w:szCs w:val="22"/>
        </w:rPr>
      </w:pPr>
      <w:r>
        <w:rPr>
          <w:rFonts w:ascii="Calibri" w:hAnsi="Calibri" w:cs="Calibri"/>
          <w:sz w:val="22"/>
          <w:szCs w:val="22"/>
        </w:rPr>
        <w:t>The Trust complies with auto-enrolment legislation and will auto-enrol eligible new employees into the pension scheme on their start date with a 3-month postponement period.  Full information, including opt-out rights, will be provided on starting with the Trust.</w:t>
      </w:r>
    </w:p>
    <w:p w14:paraId="1F14DA50" w14:textId="77777777" w:rsidR="00274643" w:rsidRPr="00C40623" w:rsidRDefault="00274643" w:rsidP="00183554">
      <w:pPr>
        <w:jc w:val="center"/>
        <w:rPr>
          <w:rFonts w:asciiTheme="minorHAnsi" w:hAnsiTheme="minorHAnsi" w:cs="Arial"/>
          <w:sz w:val="22"/>
          <w:szCs w:val="22"/>
        </w:rPr>
      </w:pPr>
    </w:p>
    <w:sectPr w:rsidR="00274643" w:rsidRPr="00C40623" w:rsidSect="00183554">
      <w:headerReference w:type="default" r:id="rId10"/>
      <w:headerReference w:type="first" r:id="rId11"/>
      <w:pgSz w:w="12240" w:h="15840"/>
      <w:pgMar w:top="1276" w:right="1440" w:bottom="1021"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463C" w14:textId="77777777" w:rsidR="00BB60C4" w:rsidRDefault="00BB60C4" w:rsidP="00445952">
      <w:r>
        <w:separator/>
      </w:r>
    </w:p>
  </w:endnote>
  <w:endnote w:type="continuationSeparator" w:id="0">
    <w:p w14:paraId="20FEEB40" w14:textId="77777777" w:rsidR="00BB60C4" w:rsidRDefault="00BB60C4" w:rsidP="0044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7F3C5" w14:textId="77777777" w:rsidR="00BB60C4" w:rsidRDefault="00BB60C4" w:rsidP="00445952">
      <w:r>
        <w:separator/>
      </w:r>
    </w:p>
  </w:footnote>
  <w:footnote w:type="continuationSeparator" w:id="0">
    <w:p w14:paraId="667E7013" w14:textId="77777777" w:rsidR="00BB60C4" w:rsidRDefault="00BB60C4" w:rsidP="0044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22B7" w14:textId="77777777" w:rsidR="00BB60C4" w:rsidRDefault="00BB60C4">
    <w:pPr>
      <w:pStyle w:val="Header"/>
    </w:pPr>
    <w:r w:rsidRPr="00800F53">
      <w:rPr>
        <w:noProof/>
      </w:rPr>
      <w:drawing>
        <wp:anchor distT="36576" distB="36576" distL="36576" distR="36576" simplePos="0" relativeHeight="251663360" behindDoc="0" locked="0" layoutInCell="1" allowOverlap="1" wp14:anchorId="13D5FCD4" wp14:editId="135110C8">
          <wp:simplePos x="0" y="0"/>
          <wp:positionH relativeFrom="column">
            <wp:posOffset>5100320</wp:posOffset>
          </wp:positionH>
          <wp:positionV relativeFrom="paragraph">
            <wp:posOffset>-323850</wp:posOffset>
          </wp:positionV>
          <wp:extent cx="1343025" cy="666750"/>
          <wp:effectExtent l="19050" t="0" r="9525" b="0"/>
          <wp:wrapNone/>
          <wp:docPr id="4" name="Picture 1" descr="ELG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T-500%"/>
                  <pic:cNvPicPr>
                    <a:picLocks noChangeAspect="1" noChangeArrowheads="1"/>
                  </pic:cNvPicPr>
                </pic:nvPicPr>
                <pic:blipFill>
                  <a:blip r:embed="rId1" cstate="print"/>
                  <a:srcRect/>
                  <a:stretch>
                    <a:fillRect/>
                  </a:stretch>
                </pic:blipFill>
                <pic:spPr bwMode="auto">
                  <a:xfrm>
                    <a:off x="0" y="0"/>
                    <a:ext cx="1343025" cy="666750"/>
                  </a:xfrm>
                  <a:prstGeom prst="rect">
                    <a:avLst/>
                  </a:prstGeom>
                  <a:noFill/>
                  <a:ln w="9525" algn="in">
                    <a:noFill/>
                    <a:miter lim="800000"/>
                    <a:headEnd/>
                    <a:tailEnd/>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0AB8" w14:textId="77777777" w:rsidR="00BB60C4" w:rsidRPr="000C1375" w:rsidRDefault="00BB60C4" w:rsidP="00800F53">
    <w:pPr>
      <w:tabs>
        <w:tab w:val="center" w:pos="4320"/>
        <w:tab w:val="right" w:pos="8640"/>
      </w:tabs>
      <w:ind w:left="-709"/>
      <w:rPr>
        <w:rFonts w:asciiTheme="minorHAnsi" w:hAnsiTheme="minorHAnsi"/>
        <w:sz w:val="28"/>
      </w:rPr>
    </w:pPr>
    <w:r w:rsidRPr="000C1375">
      <w:rPr>
        <w:rFonts w:asciiTheme="minorHAnsi" w:hAnsiTheme="minorHAnsi"/>
        <w:noProof/>
        <w:sz w:val="28"/>
      </w:rPr>
      <w:drawing>
        <wp:anchor distT="36576" distB="36576" distL="36576" distR="36576" simplePos="0" relativeHeight="251661312" behindDoc="0" locked="0" layoutInCell="1" allowOverlap="1" wp14:anchorId="27FD923D" wp14:editId="45DFEFDF">
          <wp:simplePos x="0" y="0"/>
          <wp:positionH relativeFrom="column">
            <wp:posOffset>4774532</wp:posOffset>
          </wp:positionH>
          <wp:positionV relativeFrom="paragraph">
            <wp:posOffset>-173354</wp:posOffset>
          </wp:positionV>
          <wp:extent cx="1340518" cy="666750"/>
          <wp:effectExtent l="19050" t="0" r="0" b="0"/>
          <wp:wrapNone/>
          <wp:docPr id="3" name="Picture 1" descr="ELGT-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T-500%"/>
                  <pic:cNvPicPr>
                    <a:picLocks noChangeAspect="1" noChangeArrowheads="1"/>
                  </pic:cNvPicPr>
                </pic:nvPicPr>
                <pic:blipFill>
                  <a:blip r:embed="rId1" cstate="print"/>
                  <a:srcRect/>
                  <a:stretch>
                    <a:fillRect/>
                  </a:stretch>
                </pic:blipFill>
                <pic:spPr bwMode="auto">
                  <a:xfrm>
                    <a:off x="0" y="0"/>
                    <a:ext cx="1340518" cy="666750"/>
                  </a:xfrm>
                  <a:prstGeom prst="rect">
                    <a:avLst/>
                  </a:prstGeom>
                  <a:noFill/>
                  <a:ln w="9525" algn="in">
                    <a:noFill/>
                    <a:miter lim="800000"/>
                    <a:headEnd/>
                    <a:tailEnd/>
                  </a:ln>
                  <a:effectLst/>
                </pic:spPr>
              </pic:pic>
            </a:graphicData>
          </a:graphic>
        </wp:anchor>
      </w:drawing>
    </w:r>
    <w:r w:rsidRPr="000C1375">
      <w:rPr>
        <w:rFonts w:asciiTheme="minorHAnsi" w:hAnsiTheme="minorHAnsi"/>
        <w:sz w:val="28"/>
      </w:rPr>
      <w:t xml:space="preserve">Edinburgh &amp; Lothians Greenspace Trust </w:t>
    </w:r>
  </w:p>
  <w:p w14:paraId="2B912829" w14:textId="77777777" w:rsidR="00BB60C4" w:rsidRPr="000C1375" w:rsidRDefault="00BB60C4" w:rsidP="00800F53">
    <w:pPr>
      <w:tabs>
        <w:tab w:val="center" w:pos="4320"/>
        <w:tab w:val="right" w:pos="8640"/>
      </w:tabs>
      <w:ind w:left="-709"/>
      <w:rPr>
        <w:rFonts w:asciiTheme="minorHAnsi" w:hAnsiTheme="minorHAnsi"/>
      </w:rPr>
    </w:pPr>
    <w:r w:rsidRPr="000C1375">
      <w:rPr>
        <w:rFonts w:asciiTheme="minorHAnsi" w:hAnsiTheme="minorHAnsi"/>
      </w:rPr>
      <w:t xml:space="preserve">109/11 Swanston Road, Edinburgh EH10 7DS   </w:t>
    </w:r>
  </w:p>
  <w:p w14:paraId="7ABE7546" w14:textId="77777777" w:rsidR="00BB60C4" w:rsidRPr="000C1375" w:rsidRDefault="00BB60C4" w:rsidP="00800F53">
    <w:pPr>
      <w:tabs>
        <w:tab w:val="center" w:pos="4320"/>
        <w:tab w:val="right" w:pos="8640"/>
      </w:tabs>
      <w:ind w:left="-709"/>
      <w:rPr>
        <w:rFonts w:asciiTheme="minorHAnsi" w:hAnsiTheme="minorHAnsi"/>
      </w:rPr>
    </w:pPr>
    <w:proofErr w:type="gramStart"/>
    <w:r w:rsidRPr="000C1375">
      <w:rPr>
        <w:rFonts w:asciiTheme="minorHAnsi" w:hAnsiTheme="minorHAnsi"/>
      </w:rPr>
      <w:t>elgt.org.uk</w:t>
    </w:r>
    <w:r w:rsidRPr="000C1375">
      <w:rPr>
        <w:rFonts w:asciiTheme="minorHAnsi" w:hAnsiTheme="minorHAnsi"/>
        <w:b/>
      </w:rPr>
      <w:t xml:space="preserve">  </w:t>
    </w:r>
    <w:r w:rsidRPr="000C1375">
      <w:rPr>
        <w:rFonts w:asciiTheme="minorHAnsi" w:hAnsiTheme="minorHAnsi"/>
      </w:rPr>
      <w:t>0131</w:t>
    </w:r>
    <w:proofErr w:type="gramEnd"/>
    <w:r w:rsidRPr="000C1375">
      <w:rPr>
        <w:rFonts w:asciiTheme="minorHAnsi" w:hAnsiTheme="minorHAnsi"/>
      </w:rPr>
      <w:t xml:space="preserve"> 445 4025</w:t>
    </w:r>
  </w:p>
  <w:p w14:paraId="77A5EA19" w14:textId="77777777" w:rsidR="00BB60C4" w:rsidRDefault="00BB6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CCCA42"/>
    <w:lvl w:ilvl="0">
      <w:numFmt w:val="decimal"/>
      <w:lvlText w:val="*"/>
      <w:lvlJc w:val="left"/>
      <w:pPr>
        <w:ind w:left="0" w:firstLine="0"/>
      </w:pPr>
    </w:lvl>
  </w:abstractNum>
  <w:abstractNum w:abstractNumId="1" w15:restartNumberingAfterBreak="0">
    <w:nsid w:val="06C443B5"/>
    <w:multiLevelType w:val="multilevel"/>
    <w:tmpl w:val="737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B7911"/>
    <w:multiLevelType w:val="hybridMultilevel"/>
    <w:tmpl w:val="A4F62548"/>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C34CC1"/>
    <w:multiLevelType w:val="hybridMultilevel"/>
    <w:tmpl w:val="7FC6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30085"/>
    <w:multiLevelType w:val="hybridMultilevel"/>
    <w:tmpl w:val="230E5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36E19"/>
    <w:multiLevelType w:val="hybridMultilevel"/>
    <w:tmpl w:val="FCF4CD94"/>
    <w:lvl w:ilvl="0" w:tplc="B2CCCA42">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8F17B85"/>
    <w:multiLevelType w:val="hybridMultilevel"/>
    <w:tmpl w:val="EAB49812"/>
    <w:lvl w:ilvl="0" w:tplc="08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15939"/>
    <w:multiLevelType w:val="multilevel"/>
    <w:tmpl w:val="5AC6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03ABE"/>
    <w:multiLevelType w:val="hybridMultilevel"/>
    <w:tmpl w:val="AA8A0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754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7149BD"/>
    <w:multiLevelType w:val="multilevel"/>
    <w:tmpl w:val="3672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D5C04"/>
    <w:multiLevelType w:val="multilevel"/>
    <w:tmpl w:val="D0B8B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95CE8"/>
    <w:multiLevelType w:val="hybridMultilevel"/>
    <w:tmpl w:val="9BD610E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13BD1"/>
    <w:multiLevelType w:val="hybridMultilevel"/>
    <w:tmpl w:val="EF509716"/>
    <w:lvl w:ilvl="0" w:tplc="B2CCCA42">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2FA5138A"/>
    <w:multiLevelType w:val="hybridMultilevel"/>
    <w:tmpl w:val="9202FE00"/>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40AC5"/>
    <w:multiLevelType w:val="hybridMultilevel"/>
    <w:tmpl w:val="BCCEC67C"/>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AF6276"/>
    <w:multiLevelType w:val="hybridMultilevel"/>
    <w:tmpl w:val="343C5D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0D84E6F"/>
    <w:multiLevelType w:val="multilevel"/>
    <w:tmpl w:val="821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A433A"/>
    <w:multiLevelType w:val="hybridMultilevel"/>
    <w:tmpl w:val="8F1E071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D910207"/>
    <w:multiLevelType w:val="hybridMultilevel"/>
    <w:tmpl w:val="D8282A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D8D32FD"/>
    <w:multiLevelType w:val="hybridMultilevel"/>
    <w:tmpl w:val="A79C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D5D0A"/>
    <w:multiLevelType w:val="hybridMultilevel"/>
    <w:tmpl w:val="022A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D0909"/>
    <w:multiLevelType w:val="hybridMultilevel"/>
    <w:tmpl w:val="A53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E20A8D"/>
    <w:multiLevelType w:val="multilevel"/>
    <w:tmpl w:val="CD526714"/>
    <w:numStyleLink w:val="Style1"/>
  </w:abstractNum>
  <w:abstractNum w:abstractNumId="24" w15:restartNumberingAfterBreak="0">
    <w:nsid w:val="6CCB6AA7"/>
    <w:multiLevelType w:val="hybridMultilevel"/>
    <w:tmpl w:val="A4D046C2"/>
    <w:lvl w:ilvl="0" w:tplc="A2D092C6">
      <w:start w:val="1"/>
      <w:numFmt w:val="bullet"/>
      <w:lvlText w:val="-"/>
      <w:lvlJc w:val="left"/>
      <w:pPr>
        <w:tabs>
          <w:tab w:val="num" w:pos="720"/>
        </w:tabs>
        <w:ind w:left="720" w:hanging="360"/>
      </w:pPr>
      <w:rPr>
        <w:rFonts w:ascii="Courier New" w:hAnsi="Courier New" w:hint="default"/>
        <w:color w:val="auto"/>
      </w:rPr>
    </w:lvl>
    <w:lvl w:ilvl="1" w:tplc="A2D092C6">
      <w:start w:val="1"/>
      <w:numFmt w:val="bullet"/>
      <w:lvlText w:val="-"/>
      <w:lvlJc w:val="left"/>
      <w:pPr>
        <w:tabs>
          <w:tab w:val="num" w:pos="1800"/>
        </w:tabs>
        <w:ind w:left="1800" w:hanging="360"/>
      </w:pPr>
      <w:rPr>
        <w:rFonts w:ascii="Courier New" w:hAnsi="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842867"/>
    <w:multiLevelType w:val="multilevel"/>
    <w:tmpl w:val="6F7E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22BD8"/>
    <w:multiLevelType w:val="multilevel"/>
    <w:tmpl w:val="CD52671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A8B04E0"/>
    <w:multiLevelType w:val="multilevel"/>
    <w:tmpl w:val="8AC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45DF8"/>
    <w:multiLevelType w:val="hybridMultilevel"/>
    <w:tmpl w:val="627A81DA"/>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2"/>
  </w:num>
  <w:num w:numId="4">
    <w:abstractNumId w:val="21"/>
  </w:num>
  <w:num w:numId="5">
    <w:abstractNumId w:val="15"/>
  </w:num>
  <w:num w:numId="6">
    <w:abstractNumId w:val="6"/>
  </w:num>
  <w:num w:numId="7">
    <w:abstractNumId w:val="14"/>
  </w:num>
  <w:num w:numId="8">
    <w:abstractNumId w:val="28"/>
  </w:num>
  <w:num w:numId="9">
    <w:abstractNumId w:val="2"/>
  </w:num>
  <w:num w:numId="10">
    <w:abstractNumId w:val="16"/>
  </w:num>
  <w:num w:numId="11">
    <w:abstractNumId w:val="18"/>
  </w:num>
  <w:num w:numId="12">
    <w:abstractNumId w:val="19"/>
  </w:num>
  <w:num w:numId="13">
    <w:abstractNumId w:val="11"/>
  </w:num>
  <w:num w:numId="14">
    <w:abstractNumId w:val="1"/>
  </w:num>
  <w:num w:numId="15">
    <w:abstractNumId w:val="7"/>
  </w:num>
  <w:num w:numId="16">
    <w:abstractNumId w:val="17"/>
  </w:num>
  <w:num w:numId="17">
    <w:abstractNumId w:val="27"/>
  </w:num>
  <w:num w:numId="18">
    <w:abstractNumId w:val="25"/>
  </w:num>
  <w:num w:numId="19">
    <w:abstractNumId w:val="10"/>
  </w:num>
  <w:num w:numId="20">
    <w:abstractNumId w:val="24"/>
  </w:num>
  <w:num w:numId="21">
    <w:abstractNumId w:val="20"/>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9"/>
  </w:num>
  <w:num w:numId="24">
    <w:abstractNumId w:val="5"/>
  </w:num>
  <w:num w:numId="25">
    <w:abstractNumId w:val="13"/>
  </w:num>
  <w:num w:numId="26">
    <w:abstractNumId w:val="3"/>
  </w:num>
  <w:num w:numId="27">
    <w:abstractNumId w:val="26"/>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73"/>
    <w:rsid w:val="00003173"/>
    <w:rsid w:val="000065F6"/>
    <w:rsid w:val="000129A2"/>
    <w:rsid w:val="0009095B"/>
    <w:rsid w:val="000946E9"/>
    <w:rsid w:val="000948E7"/>
    <w:rsid w:val="000968B2"/>
    <w:rsid w:val="000968EC"/>
    <w:rsid w:val="000A3BB3"/>
    <w:rsid w:val="001009D9"/>
    <w:rsid w:val="00117365"/>
    <w:rsid w:val="0013529E"/>
    <w:rsid w:val="00155528"/>
    <w:rsid w:val="001671B7"/>
    <w:rsid w:val="001755DA"/>
    <w:rsid w:val="00182719"/>
    <w:rsid w:val="00183554"/>
    <w:rsid w:val="00184395"/>
    <w:rsid w:val="00186D54"/>
    <w:rsid w:val="001A16B1"/>
    <w:rsid w:val="001C2CF1"/>
    <w:rsid w:val="001D2F30"/>
    <w:rsid w:val="00211943"/>
    <w:rsid w:val="00274643"/>
    <w:rsid w:val="00281B8A"/>
    <w:rsid w:val="002970FD"/>
    <w:rsid w:val="002A619B"/>
    <w:rsid w:val="002C0359"/>
    <w:rsid w:val="002C0D6B"/>
    <w:rsid w:val="002D2687"/>
    <w:rsid w:val="002D4220"/>
    <w:rsid w:val="00324846"/>
    <w:rsid w:val="0033793E"/>
    <w:rsid w:val="00342B8D"/>
    <w:rsid w:val="00361471"/>
    <w:rsid w:val="003B2792"/>
    <w:rsid w:val="003B2B18"/>
    <w:rsid w:val="003D679B"/>
    <w:rsid w:val="00417C09"/>
    <w:rsid w:val="00444F48"/>
    <w:rsid w:val="00445952"/>
    <w:rsid w:val="004A0D4A"/>
    <w:rsid w:val="004B10E2"/>
    <w:rsid w:val="004D2664"/>
    <w:rsid w:val="0052171C"/>
    <w:rsid w:val="00566CC5"/>
    <w:rsid w:val="005B3392"/>
    <w:rsid w:val="005E60F9"/>
    <w:rsid w:val="005F3B40"/>
    <w:rsid w:val="005F6C72"/>
    <w:rsid w:val="0060728E"/>
    <w:rsid w:val="00623BC7"/>
    <w:rsid w:val="006403D0"/>
    <w:rsid w:val="00672E03"/>
    <w:rsid w:val="00675464"/>
    <w:rsid w:val="00684F5C"/>
    <w:rsid w:val="006855DA"/>
    <w:rsid w:val="006914F3"/>
    <w:rsid w:val="006D0441"/>
    <w:rsid w:val="00705FF7"/>
    <w:rsid w:val="00776A71"/>
    <w:rsid w:val="007953E9"/>
    <w:rsid w:val="0079605A"/>
    <w:rsid w:val="007A0293"/>
    <w:rsid w:val="007B7C61"/>
    <w:rsid w:val="007C38DD"/>
    <w:rsid w:val="00800F53"/>
    <w:rsid w:val="00806DB3"/>
    <w:rsid w:val="0083459A"/>
    <w:rsid w:val="00872439"/>
    <w:rsid w:val="008731DC"/>
    <w:rsid w:val="008935E1"/>
    <w:rsid w:val="008A20BB"/>
    <w:rsid w:val="008C03C0"/>
    <w:rsid w:val="008C34A5"/>
    <w:rsid w:val="008C7C32"/>
    <w:rsid w:val="008D7461"/>
    <w:rsid w:val="008E38B6"/>
    <w:rsid w:val="008F596F"/>
    <w:rsid w:val="009118D7"/>
    <w:rsid w:val="00922B18"/>
    <w:rsid w:val="00935CE8"/>
    <w:rsid w:val="0095303B"/>
    <w:rsid w:val="0098322B"/>
    <w:rsid w:val="009A2B52"/>
    <w:rsid w:val="009C08DA"/>
    <w:rsid w:val="009C55A1"/>
    <w:rsid w:val="00A038ED"/>
    <w:rsid w:val="00A045C6"/>
    <w:rsid w:val="00A2182E"/>
    <w:rsid w:val="00A33286"/>
    <w:rsid w:val="00A61D70"/>
    <w:rsid w:val="00A949A7"/>
    <w:rsid w:val="00AB5C94"/>
    <w:rsid w:val="00AD38AD"/>
    <w:rsid w:val="00B437DA"/>
    <w:rsid w:val="00B46E2C"/>
    <w:rsid w:val="00B53B14"/>
    <w:rsid w:val="00B55D14"/>
    <w:rsid w:val="00B56E46"/>
    <w:rsid w:val="00B6338B"/>
    <w:rsid w:val="00B66291"/>
    <w:rsid w:val="00B81887"/>
    <w:rsid w:val="00BA46A2"/>
    <w:rsid w:val="00BB60C4"/>
    <w:rsid w:val="00BC3A83"/>
    <w:rsid w:val="00BE6D0E"/>
    <w:rsid w:val="00BF3342"/>
    <w:rsid w:val="00C05485"/>
    <w:rsid w:val="00C13A76"/>
    <w:rsid w:val="00C233F5"/>
    <w:rsid w:val="00C40623"/>
    <w:rsid w:val="00CC2E96"/>
    <w:rsid w:val="00D4765A"/>
    <w:rsid w:val="00D65A34"/>
    <w:rsid w:val="00D90CD4"/>
    <w:rsid w:val="00D9532D"/>
    <w:rsid w:val="00DB2821"/>
    <w:rsid w:val="00DB2847"/>
    <w:rsid w:val="00DD37CA"/>
    <w:rsid w:val="00DD4CEA"/>
    <w:rsid w:val="00DF6197"/>
    <w:rsid w:val="00E234CB"/>
    <w:rsid w:val="00E63C69"/>
    <w:rsid w:val="00E678B6"/>
    <w:rsid w:val="00E77113"/>
    <w:rsid w:val="00E9551D"/>
    <w:rsid w:val="00E96215"/>
    <w:rsid w:val="00EB680F"/>
    <w:rsid w:val="00ED0968"/>
    <w:rsid w:val="00EE411E"/>
    <w:rsid w:val="00F016E8"/>
    <w:rsid w:val="00F04C81"/>
    <w:rsid w:val="00F15CFF"/>
    <w:rsid w:val="00F211A7"/>
    <w:rsid w:val="00F35C5B"/>
    <w:rsid w:val="00F4668D"/>
    <w:rsid w:val="00F66864"/>
    <w:rsid w:val="00F7453B"/>
    <w:rsid w:val="00F772B6"/>
    <w:rsid w:val="00F866AB"/>
    <w:rsid w:val="00FA64B9"/>
    <w:rsid w:val="00FB5314"/>
    <w:rsid w:val="00FC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1A414"/>
  <w15:docId w15:val="{16A10BC8-850E-4F32-9D5E-DDDC1D31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A83"/>
    <w:rPr>
      <w:sz w:val="24"/>
      <w:szCs w:val="24"/>
    </w:rPr>
  </w:style>
  <w:style w:type="paragraph" w:styleId="Heading1">
    <w:name w:val="heading 1"/>
    <w:basedOn w:val="Normal"/>
    <w:next w:val="Normal"/>
    <w:qFormat/>
    <w:rsid w:val="00BC3A83"/>
    <w:pPr>
      <w:keepNext/>
      <w:tabs>
        <w:tab w:val="num" w:pos="180"/>
      </w:tabs>
      <w:autoSpaceDE w:val="0"/>
      <w:autoSpaceDN w:val="0"/>
      <w:adjustRightInd w:val="0"/>
      <w:ind w:left="180" w:hanging="180"/>
      <w:outlineLvl w:val="0"/>
    </w:pPr>
    <w:rPr>
      <w:rFonts w:ascii="Arial" w:hAnsi="Arial" w:cs="Arial"/>
      <w:b/>
      <w:sz w:val="22"/>
      <w:szCs w:val="22"/>
    </w:rPr>
  </w:style>
  <w:style w:type="paragraph" w:styleId="Heading2">
    <w:name w:val="heading 2"/>
    <w:basedOn w:val="Normal"/>
    <w:next w:val="Normal"/>
    <w:qFormat/>
    <w:rsid w:val="00BC3A83"/>
    <w:pPr>
      <w:keepNext/>
      <w:autoSpaceDE w:val="0"/>
      <w:autoSpaceDN w:val="0"/>
      <w:adjustRightInd w:val="0"/>
      <w:outlineLvl w:val="1"/>
    </w:pPr>
    <w:rPr>
      <w:rFonts w:ascii="Arial" w:hAnsi="Arial" w:cs="Arial"/>
      <w:b/>
      <w:bCs/>
    </w:rPr>
  </w:style>
  <w:style w:type="paragraph" w:styleId="Heading4">
    <w:name w:val="heading 4"/>
    <w:basedOn w:val="Normal"/>
    <w:next w:val="Normal"/>
    <w:link w:val="Heading4Char"/>
    <w:semiHidden/>
    <w:unhideWhenUsed/>
    <w:qFormat/>
    <w:rsid w:val="0027464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7464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A83"/>
    <w:rPr>
      <w:rFonts w:ascii="Tahoma" w:hAnsi="Tahoma" w:cs="Tahoma"/>
      <w:sz w:val="16"/>
      <w:szCs w:val="16"/>
    </w:rPr>
  </w:style>
  <w:style w:type="paragraph" w:styleId="BodyTextIndent">
    <w:name w:val="Body Text Indent"/>
    <w:basedOn w:val="Normal"/>
    <w:rsid w:val="00BC3A83"/>
    <w:pPr>
      <w:tabs>
        <w:tab w:val="num" w:pos="180"/>
      </w:tabs>
      <w:autoSpaceDE w:val="0"/>
      <w:autoSpaceDN w:val="0"/>
      <w:adjustRightInd w:val="0"/>
      <w:ind w:left="180" w:hanging="180"/>
    </w:pPr>
    <w:rPr>
      <w:rFonts w:ascii="Arial" w:hAnsi="Arial" w:cs="Arial"/>
      <w:bCs/>
      <w:sz w:val="22"/>
      <w:szCs w:val="22"/>
    </w:rPr>
  </w:style>
  <w:style w:type="paragraph" w:styleId="Header">
    <w:name w:val="header"/>
    <w:basedOn w:val="Normal"/>
    <w:link w:val="HeaderChar"/>
    <w:uiPriority w:val="99"/>
    <w:rsid w:val="00445952"/>
    <w:pPr>
      <w:tabs>
        <w:tab w:val="center" w:pos="4513"/>
        <w:tab w:val="right" w:pos="9026"/>
      </w:tabs>
    </w:pPr>
  </w:style>
  <w:style w:type="character" w:customStyle="1" w:styleId="HeaderChar">
    <w:name w:val="Header Char"/>
    <w:basedOn w:val="DefaultParagraphFont"/>
    <w:link w:val="Header"/>
    <w:uiPriority w:val="99"/>
    <w:rsid w:val="00445952"/>
    <w:rPr>
      <w:sz w:val="24"/>
      <w:szCs w:val="24"/>
    </w:rPr>
  </w:style>
  <w:style w:type="paragraph" w:styleId="Footer">
    <w:name w:val="footer"/>
    <w:basedOn w:val="Normal"/>
    <w:link w:val="FooterChar"/>
    <w:rsid w:val="00445952"/>
    <w:pPr>
      <w:tabs>
        <w:tab w:val="center" w:pos="4513"/>
        <w:tab w:val="right" w:pos="9026"/>
      </w:tabs>
    </w:pPr>
  </w:style>
  <w:style w:type="character" w:customStyle="1" w:styleId="FooterChar">
    <w:name w:val="Footer Char"/>
    <w:basedOn w:val="DefaultParagraphFont"/>
    <w:link w:val="Footer"/>
    <w:rsid w:val="00445952"/>
    <w:rPr>
      <w:sz w:val="24"/>
      <w:szCs w:val="24"/>
    </w:rPr>
  </w:style>
  <w:style w:type="character" w:customStyle="1" w:styleId="Heading4Char">
    <w:name w:val="Heading 4 Char"/>
    <w:basedOn w:val="DefaultParagraphFont"/>
    <w:link w:val="Heading4"/>
    <w:semiHidden/>
    <w:rsid w:val="00274643"/>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74643"/>
    <w:rPr>
      <w:rFonts w:ascii="Calibri" w:eastAsia="Times New Roman" w:hAnsi="Calibri" w:cs="Times New Roman"/>
      <w:b/>
      <w:bCs/>
      <w:i/>
      <w:iCs/>
      <w:sz w:val="26"/>
      <w:szCs w:val="26"/>
    </w:rPr>
  </w:style>
  <w:style w:type="paragraph" w:styleId="NormalWeb">
    <w:name w:val="Normal (Web)"/>
    <w:basedOn w:val="Normal"/>
    <w:uiPriority w:val="99"/>
    <w:unhideWhenUsed/>
    <w:rsid w:val="00274643"/>
    <w:pPr>
      <w:spacing w:before="100" w:beforeAutospacing="1" w:after="100" w:afterAutospacing="1"/>
    </w:pPr>
    <w:rPr>
      <w:rFonts w:ascii="Verdana" w:hAnsi="Verdana"/>
      <w:sz w:val="19"/>
      <w:szCs w:val="19"/>
    </w:rPr>
  </w:style>
  <w:style w:type="character" w:styleId="Strong">
    <w:name w:val="Strong"/>
    <w:basedOn w:val="DefaultParagraphFont"/>
    <w:uiPriority w:val="22"/>
    <w:qFormat/>
    <w:rsid w:val="00274643"/>
    <w:rPr>
      <w:b/>
      <w:bCs/>
    </w:rPr>
  </w:style>
  <w:style w:type="paragraph" w:styleId="ListParagraph">
    <w:name w:val="List Paragraph"/>
    <w:basedOn w:val="Normal"/>
    <w:uiPriority w:val="34"/>
    <w:qFormat/>
    <w:rsid w:val="007C38DD"/>
    <w:pPr>
      <w:ind w:left="720"/>
      <w:contextualSpacing/>
    </w:pPr>
  </w:style>
  <w:style w:type="paragraph" w:customStyle="1" w:styleId="Default">
    <w:name w:val="Default"/>
    <w:rsid w:val="008F596F"/>
    <w:pPr>
      <w:autoSpaceDE w:val="0"/>
      <w:autoSpaceDN w:val="0"/>
      <w:adjustRightInd w:val="0"/>
    </w:pPr>
    <w:rPr>
      <w:rFonts w:ascii="Arial" w:hAnsi="Arial" w:cs="Arial"/>
      <w:color w:val="000000"/>
      <w:sz w:val="24"/>
      <w:szCs w:val="24"/>
    </w:rPr>
  </w:style>
  <w:style w:type="character" w:styleId="Hyperlink">
    <w:name w:val="Hyperlink"/>
    <w:basedOn w:val="DefaultParagraphFont"/>
    <w:rsid w:val="008935E1"/>
    <w:rPr>
      <w:color w:val="0000FF" w:themeColor="hyperlink"/>
      <w:u w:val="single"/>
    </w:rPr>
  </w:style>
  <w:style w:type="paragraph" w:styleId="Title">
    <w:name w:val="Title"/>
    <w:basedOn w:val="Normal"/>
    <w:link w:val="TitleChar"/>
    <w:qFormat/>
    <w:rsid w:val="00A33286"/>
    <w:pPr>
      <w:jc w:val="center"/>
    </w:pPr>
    <w:rPr>
      <w:b/>
      <w:szCs w:val="20"/>
      <w:u w:val="single"/>
    </w:rPr>
  </w:style>
  <w:style w:type="character" w:customStyle="1" w:styleId="TitleChar">
    <w:name w:val="Title Char"/>
    <w:basedOn w:val="DefaultParagraphFont"/>
    <w:link w:val="Title"/>
    <w:rsid w:val="00A33286"/>
    <w:rPr>
      <w:b/>
      <w:sz w:val="24"/>
      <w:u w:val="single"/>
    </w:rPr>
  </w:style>
  <w:style w:type="paragraph" w:styleId="BlockText">
    <w:name w:val="Block Text"/>
    <w:basedOn w:val="Normal"/>
    <w:rsid w:val="00A33286"/>
    <w:pPr>
      <w:tabs>
        <w:tab w:val="left" w:pos="567"/>
      </w:tabs>
      <w:ind w:left="567" w:right="-285" w:hanging="567"/>
      <w:jc w:val="both"/>
    </w:pPr>
    <w:rPr>
      <w:szCs w:val="20"/>
    </w:rPr>
  </w:style>
  <w:style w:type="paragraph" w:styleId="Subtitle">
    <w:name w:val="Subtitle"/>
    <w:basedOn w:val="Normal"/>
    <w:link w:val="SubtitleChar"/>
    <w:qFormat/>
    <w:rsid w:val="00A33286"/>
    <w:pPr>
      <w:jc w:val="center"/>
    </w:pPr>
    <w:rPr>
      <w:b/>
      <w:szCs w:val="20"/>
      <w:u w:val="single"/>
    </w:rPr>
  </w:style>
  <w:style w:type="character" w:customStyle="1" w:styleId="SubtitleChar">
    <w:name w:val="Subtitle Char"/>
    <w:basedOn w:val="DefaultParagraphFont"/>
    <w:link w:val="Subtitle"/>
    <w:rsid w:val="00A33286"/>
    <w:rPr>
      <w:b/>
      <w:sz w:val="24"/>
      <w:u w:val="single"/>
    </w:rPr>
  </w:style>
  <w:style w:type="numbering" w:customStyle="1" w:styleId="Style1">
    <w:name w:val="Style1"/>
    <w:uiPriority w:val="99"/>
    <w:rsid w:val="00A3328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607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74">
          <w:marLeft w:val="0"/>
          <w:marRight w:val="0"/>
          <w:marTop w:val="0"/>
          <w:marBottom w:val="0"/>
          <w:divBdr>
            <w:top w:val="none" w:sz="0" w:space="0" w:color="auto"/>
            <w:left w:val="none" w:sz="0" w:space="0" w:color="auto"/>
            <w:bottom w:val="none" w:sz="0" w:space="0" w:color="auto"/>
            <w:right w:val="none" w:sz="0" w:space="0" w:color="auto"/>
          </w:divBdr>
          <w:divsChild>
            <w:div w:id="957028904">
              <w:marLeft w:val="0"/>
              <w:marRight w:val="0"/>
              <w:marTop w:val="0"/>
              <w:marBottom w:val="0"/>
              <w:divBdr>
                <w:top w:val="none" w:sz="0" w:space="0" w:color="auto"/>
                <w:left w:val="none" w:sz="0" w:space="0" w:color="auto"/>
                <w:bottom w:val="none" w:sz="0" w:space="0" w:color="auto"/>
                <w:right w:val="none" w:sz="0" w:space="0" w:color="auto"/>
              </w:divBdr>
              <w:divsChild>
                <w:div w:id="1641493252">
                  <w:marLeft w:val="150"/>
                  <w:marRight w:val="150"/>
                  <w:marTop w:val="0"/>
                  <w:marBottom w:val="0"/>
                  <w:divBdr>
                    <w:top w:val="none" w:sz="0" w:space="0" w:color="auto"/>
                    <w:left w:val="none" w:sz="0" w:space="0" w:color="auto"/>
                    <w:bottom w:val="none" w:sz="0" w:space="0" w:color="auto"/>
                    <w:right w:val="none" w:sz="0" w:space="0" w:color="auto"/>
                  </w:divBdr>
                  <w:divsChild>
                    <w:div w:id="9014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7271">
      <w:bodyDiv w:val="1"/>
      <w:marLeft w:val="0"/>
      <w:marRight w:val="0"/>
      <w:marTop w:val="0"/>
      <w:marBottom w:val="0"/>
      <w:divBdr>
        <w:top w:val="none" w:sz="0" w:space="0" w:color="auto"/>
        <w:left w:val="none" w:sz="0" w:space="0" w:color="auto"/>
        <w:bottom w:val="none" w:sz="0" w:space="0" w:color="auto"/>
        <w:right w:val="none" w:sz="0" w:space="0" w:color="auto"/>
      </w:divBdr>
      <w:divsChild>
        <w:div w:id="1255742836">
          <w:marLeft w:val="0"/>
          <w:marRight w:val="0"/>
          <w:marTop w:val="0"/>
          <w:marBottom w:val="0"/>
          <w:divBdr>
            <w:top w:val="none" w:sz="0" w:space="0" w:color="auto"/>
            <w:left w:val="none" w:sz="0" w:space="0" w:color="auto"/>
            <w:bottom w:val="none" w:sz="0" w:space="0" w:color="auto"/>
            <w:right w:val="none" w:sz="0" w:space="0" w:color="auto"/>
          </w:divBdr>
          <w:divsChild>
            <w:div w:id="467665882">
              <w:marLeft w:val="0"/>
              <w:marRight w:val="0"/>
              <w:marTop w:val="0"/>
              <w:marBottom w:val="0"/>
              <w:divBdr>
                <w:top w:val="none" w:sz="0" w:space="0" w:color="auto"/>
                <w:left w:val="none" w:sz="0" w:space="0" w:color="auto"/>
                <w:bottom w:val="none" w:sz="0" w:space="0" w:color="auto"/>
                <w:right w:val="none" w:sz="0" w:space="0" w:color="auto"/>
              </w:divBdr>
              <w:divsChild>
                <w:div w:id="1349022639">
                  <w:marLeft w:val="0"/>
                  <w:marRight w:val="0"/>
                  <w:marTop w:val="0"/>
                  <w:marBottom w:val="0"/>
                  <w:divBdr>
                    <w:top w:val="none" w:sz="0" w:space="0" w:color="auto"/>
                    <w:left w:val="none" w:sz="0" w:space="0" w:color="auto"/>
                    <w:bottom w:val="none" w:sz="0" w:space="0" w:color="auto"/>
                    <w:right w:val="none" w:sz="0" w:space="0" w:color="auto"/>
                  </w:divBdr>
                  <w:divsChild>
                    <w:div w:id="1596135061">
                      <w:marLeft w:val="0"/>
                      <w:marRight w:val="0"/>
                      <w:marTop w:val="0"/>
                      <w:marBottom w:val="0"/>
                      <w:divBdr>
                        <w:top w:val="none" w:sz="0" w:space="0" w:color="auto"/>
                        <w:left w:val="none" w:sz="0" w:space="0" w:color="auto"/>
                        <w:bottom w:val="none" w:sz="0" w:space="0" w:color="auto"/>
                        <w:right w:val="none" w:sz="0" w:space="0" w:color="auto"/>
                      </w:divBdr>
                      <w:divsChild>
                        <w:div w:id="1586185300">
                          <w:marLeft w:val="0"/>
                          <w:marRight w:val="0"/>
                          <w:marTop w:val="0"/>
                          <w:marBottom w:val="0"/>
                          <w:divBdr>
                            <w:top w:val="none" w:sz="0" w:space="0" w:color="auto"/>
                            <w:left w:val="none" w:sz="0" w:space="0" w:color="auto"/>
                            <w:bottom w:val="none" w:sz="0" w:space="0" w:color="auto"/>
                            <w:right w:val="none" w:sz="0" w:space="0" w:color="auto"/>
                          </w:divBdr>
                          <w:divsChild>
                            <w:div w:id="18500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gt.org.uk/about-us/vaca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elg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A455-283F-466C-AD16-9FF4C5F2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1203</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Greenspace SCotland</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Richard Darke</cp:lastModifiedBy>
  <cp:revision>12</cp:revision>
  <cp:lastPrinted>2019-04-11T12:45:00Z</cp:lastPrinted>
  <dcterms:created xsi:type="dcterms:W3CDTF">2020-01-21T14:23:00Z</dcterms:created>
  <dcterms:modified xsi:type="dcterms:W3CDTF">2020-02-20T09:17:00Z</dcterms:modified>
</cp:coreProperties>
</file>